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066D" w14:textId="77777777" w:rsidR="00CE2A5E"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68A9EE1A"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A87184">
        <w:rPr>
          <w:rFonts w:ascii="Arial" w:hAnsi="Arial" w:cs="Arial"/>
          <w:b/>
          <w:bCs/>
        </w:rPr>
        <w:t>-</w:t>
      </w:r>
      <w:r w:rsidR="008469F1">
        <w:rPr>
          <w:rFonts w:ascii="Arial" w:hAnsi="Arial" w:cs="Arial"/>
          <w:b/>
          <w:bCs/>
        </w:rPr>
        <w:t>004-2021</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0E238FC8" w:rsidR="00CE2A5E" w:rsidRPr="0085346A" w:rsidRDefault="00CE2A5E" w:rsidP="001E63AE">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46AB5CF5" w14:textId="77777777" w:rsidR="00CE2A5E" w:rsidRPr="0085346A" w:rsidRDefault="00CE2A5E" w:rsidP="00CE2A5E">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3719FD38" w14:textId="14434D2D" w:rsidR="00CE2A5E" w:rsidRPr="0085346A" w:rsidRDefault="00CE2A5E" w:rsidP="00CE2A5E">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FF5D0F">
        <w:rPr>
          <w:rFonts w:ascii="Arial" w:hAnsi="Arial" w:cs="Arial"/>
          <w:b/>
          <w:bCs/>
        </w:rPr>
        <w:t>15</w:t>
      </w:r>
      <w:r w:rsidR="009617D1">
        <w:rPr>
          <w:rFonts w:ascii="Arial" w:hAnsi="Arial" w:cs="Arial"/>
          <w:b/>
          <w:bCs/>
        </w:rPr>
        <w:t xml:space="preserve"> DE </w:t>
      </w:r>
      <w:r w:rsidR="008469F1">
        <w:rPr>
          <w:rFonts w:ascii="Arial" w:hAnsi="Arial" w:cs="Arial"/>
          <w:b/>
          <w:bCs/>
        </w:rPr>
        <w:t>OCTUBRE</w:t>
      </w:r>
      <w:r w:rsidRPr="00361838">
        <w:rPr>
          <w:rFonts w:ascii="Arial" w:hAnsi="Arial" w:cs="Arial"/>
          <w:b/>
          <w:bCs/>
        </w:rPr>
        <w:t xml:space="preserve"> DE </w:t>
      </w:r>
      <w:r w:rsidR="000D09FF">
        <w:rPr>
          <w:rFonts w:ascii="Arial" w:hAnsi="Arial" w:cs="Arial"/>
          <w:b/>
          <w:bCs/>
        </w:rPr>
        <w:t>2021</w:t>
      </w:r>
    </w:p>
    <w:p w14:paraId="7B141B7E" w14:textId="77777777"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4D6F9BEC" w14:textId="77777777" w:rsidR="00CE2A5E" w:rsidRPr="0085346A" w:rsidRDefault="00CE2A5E" w:rsidP="00CE2A5E">
      <w:pPr>
        <w:ind w:right="51"/>
        <w:jc w:val="center"/>
        <w:rPr>
          <w:rFonts w:ascii="Arial" w:hAnsi="Arial" w:cs="Arial"/>
          <w:bCs/>
        </w:rPr>
      </w:pPr>
    </w:p>
    <w:p w14:paraId="4DBD7CFB" w14:textId="77777777" w:rsidR="00CE2A5E" w:rsidRPr="0085346A" w:rsidRDefault="00CE2A5E" w:rsidP="00CE2A5E">
      <w:pPr>
        <w:ind w:right="51"/>
        <w:jc w:val="center"/>
        <w:rPr>
          <w:rFonts w:ascii="Arial" w:hAnsi="Arial" w:cs="Arial"/>
          <w:bCs/>
        </w:rPr>
      </w:pPr>
    </w:p>
    <w:p w14:paraId="797097A0" w14:textId="77777777" w:rsidR="00CE2A5E" w:rsidRPr="0085346A" w:rsidRDefault="00CE2A5E" w:rsidP="00CE2A5E">
      <w:pPr>
        <w:ind w:right="51"/>
        <w:jc w:val="center"/>
        <w:rPr>
          <w:rFonts w:ascii="Arial" w:hAnsi="Arial" w:cs="Arial"/>
          <w:bCs/>
        </w:rPr>
      </w:pPr>
    </w:p>
    <w:p w14:paraId="6F75CB49" w14:textId="77777777" w:rsidR="00CE2A5E" w:rsidRPr="0085346A" w:rsidRDefault="00CE2A5E" w:rsidP="00CE2A5E">
      <w:pPr>
        <w:ind w:right="51"/>
        <w:jc w:val="center"/>
        <w:rPr>
          <w:rFonts w:ascii="Arial" w:hAnsi="Arial" w:cs="Arial"/>
          <w:bCs/>
        </w:rPr>
      </w:pPr>
    </w:p>
    <w:p w14:paraId="15049A98" w14:textId="4FB0D9BC" w:rsidR="00CE2A5E" w:rsidRPr="0085346A" w:rsidRDefault="00CE2A5E" w:rsidP="00CE2A5E">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 xml:space="preserve">PRESENTACIÓN DE </w:t>
      </w:r>
      <w:r w:rsidR="00023242" w:rsidRPr="0085346A">
        <w:rPr>
          <w:rFonts w:ascii="Arial" w:hAnsi="Arial" w:cs="Arial"/>
          <w:b/>
          <w:bCs/>
        </w:rPr>
        <w:t>PROPOSICIONES</w:t>
      </w:r>
      <w:r w:rsidRPr="0085346A">
        <w:rPr>
          <w:rFonts w:ascii="Arial" w:hAnsi="Arial" w:cs="Arial"/>
          <w:bCs/>
        </w:rPr>
        <w:t xml:space="preserve"> Y APERTURA</w:t>
      </w:r>
    </w:p>
    <w:p w14:paraId="6CAB826C" w14:textId="77777777" w:rsidR="00CE2A5E" w:rsidRPr="0085346A" w:rsidRDefault="00CE2A5E" w:rsidP="00CE2A5E">
      <w:pPr>
        <w:ind w:right="51"/>
        <w:jc w:val="center"/>
        <w:rPr>
          <w:rFonts w:ascii="Arial" w:hAnsi="Arial" w:cs="Arial"/>
          <w:bCs/>
        </w:rPr>
      </w:pPr>
      <w:r w:rsidRPr="0085346A">
        <w:rPr>
          <w:rFonts w:ascii="Arial" w:hAnsi="Arial" w:cs="Arial"/>
          <w:bCs/>
        </w:rPr>
        <w:t>DE PROPUESTAS TÉCNICAS</w:t>
      </w:r>
    </w:p>
    <w:p w14:paraId="0AB754D6" w14:textId="77777777" w:rsidR="00CE2A5E" w:rsidRPr="0085346A" w:rsidRDefault="00CE2A5E" w:rsidP="00CE2A5E">
      <w:pPr>
        <w:ind w:right="51"/>
        <w:jc w:val="center"/>
        <w:rPr>
          <w:rFonts w:ascii="Arial" w:hAnsi="Arial" w:cs="Arial"/>
          <w:bCs/>
        </w:rPr>
      </w:pPr>
      <w:r w:rsidRPr="0085346A">
        <w:rPr>
          <w:rFonts w:ascii="Arial" w:hAnsi="Arial" w:cs="Arial"/>
          <w:bCs/>
        </w:rPr>
        <w:t>Y ECONÓMICAS</w:t>
      </w:r>
    </w:p>
    <w:p w14:paraId="363E42ED" w14:textId="60B5A6AF" w:rsidR="00CE2A5E" w:rsidRPr="0085346A" w:rsidRDefault="00CE2A5E" w:rsidP="00CE2A5E">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FF5D0F">
        <w:rPr>
          <w:rFonts w:ascii="Arial" w:hAnsi="Arial" w:cs="Arial"/>
          <w:b/>
          <w:bCs/>
        </w:rPr>
        <w:t>22</w:t>
      </w:r>
      <w:r w:rsidR="009617D1">
        <w:rPr>
          <w:rFonts w:ascii="Arial" w:hAnsi="Arial" w:cs="Arial"/>
          <w:b/>
          <w:bCs/>
        </w:rPr>
        <w:t xml:space="preserve"> DE </w:t>
      </w:r>
      <w:r w:rsidR="008469F1">
        <w:rPr>
          <w:rFonts w:ascii="Arial" w:hAnsi="Arial" w:cs="Arial"/>
          <w:b/>
          <w:bCs/>
        </w:rPr>
        <w:t>OCTUBRE</w:t>
      </w:r>
      <w:r w:rsidRPr="00361838">
        <w:rPr>
          <w:rFonts w:ascii="Arial" w:hAnsi="Arial" w:cs="Arial"/>
          <w:b/>
          <w:bCs/>
        </w:rPr>
        <w:t xml:space="preserve"> DE </w:t>
      </w:r>
      <w:r w:rsidR="000D09FF">
        <w:rPr>
          <w:rFonts w:ascii="Arial" w:hAnsi="Arial" w:cs="Arial"/>
          <w:b/>
          <w:bCs/>
        </w:rPr>
        <w:t>2021</w:t>
      </w:r>
      <w:r w:rsidRPr="00361838">
        <w:rPr>
          <w:rFonts w:ascii="Arial" w:hAnsi="Arial" w:cs="Arial"/>
          <w:b/>
          <w:bCs/>
        </w:rPr>
        <w:t xml:space="preserve"> </w:t>
      </w:r>
    </w:p>
    <w:p w14:paraId="0D9A45E2" w14:textId="77777777"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277A306" w14:textId="77777777" w:rsidR="00CE2A5E" w:rsidRPr="0085346A" w:rsidRDefault="00CE2A5E" w:rsidP="00CE2A5E">
      <w:pPr>
        <w:ind w:right="51"/>
        <w:jc w:val="center"/>
        <w:rPr>
          <w:rFonts w:ascii="Arial" w:hAnsi="Arial" w:cs="Arial"/>
          <w:bCs/>
        </w:rPr>
      </w:pPr>
    </w:p>
    <w:p w14:paraId="72B618A9" w14:textId="77777777" w:rsidR="00CE2A5E" w:rsidRPr="0085346A" w:rsidRDefault="00CE2A5E" w:rsidP="00CE2A5E">
      <w:pPr>
        <w:ind w:right="51"/>
        <w:jc w:val="center"/>
        <w:rPr>
          <w:rFonts w:ascii="Arial" w:hAnsi="Arial" w:cs="Arial"/>
          <w:bCs/>
        </w:rPr>
      </w:pPr>
    </w:p>
    <w:p w14:paraId="4EDCF26C" w14:textId="77777777" w:rsidR="00CE2A5E" w:rsidRPr="0085346A" w:rsidRDefault="00CE2A5E" w:rsidP="00CE2A5E">
      <w:pPr>
        <w:ind w:right="51"/>
        <w:jc w:val="center"/>
        <w:rPr>
          <w:rFonts w:ascii="Arial" w:hAnsi="Arial" w:cs="Arial"/>
          <w:bCs/>
        </w:rPr>
      </w:pPr>
      <w:bookmarkStart w:id="0" w:name="_GoBack"/>
      <w:bookmarkEnd w:id="0"/>
    </w:p>
    <w:p w14:paraId="0D4CE9C9" w14:textId="77777777" w:rsidR="00CE2A5E" w:rsidRPr="0085346A" w:rsidRDefault="00CE2A5E" w:rsidP="00CE2A5E">
      <w:pPr>
        <w:ind w:right="51"/>
        <w:rPr>
          <w:rFonts w:ascii="Arial" w:hAnsi="Arial" w:cs="Arial"/>
          <w:bCs/>
        </w:rPr>
      </w:pPr>
    </w:p>
    <w:p w14:paraId="5AB1819C" w14:textId="77777777" w:rsidR="00CE2A5E" w:rsidRPr="0085346A" w:rsidRDefault="00CE2A5E" w:rsidP="00CE2A5E">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66C62359" w14:textId="2B255BF9" w:rsidR="00CE2A5E" w:rsidRPr="0085346A" w:rsidRDefault="00CE2A5E" w:rsidP="00CE2A5E">
      <w:pPr>
        <w:ind w:right="51"/>
        <w:jc w:val="center"/>
        <w:rPr>
          <w:rFonts w:ascii="Arial" w:hAnsi="Arial" w:cs="Arial"/>
          <w:b/>
          <w:bCs/>
        </w:rPr>
      </w:pPr>
      <w:r w:rsidRPr="00361838">
        <w:rPr>
          <w:rFonts w:ascii="Arial" w:hAnsi="Arial" w:cs="Arial"/>
          <w:b/>
          <w:bCs/>
        </w:rPr>
        <w:t xml:space="preserve">EL DÍA </w:t>
      </w:r>
      <w:r w:rsidR="00FF5D0F">
        <w:rPr>
          <w:rFonts w:ascii="Arial" w:hAnsi="Arial" w:cs="Arial"/>
          <w:b/>
          <w:bCs/>
        </w:rPr>
        <w:t>26</w:t>
      </w:r>
      <w:r w:rsidR="009617D1">
        <w:rPr>
          <w:rFonts w:ascii="Arial" w:hAnsi="Arial" w:cs="Arial"/>
          <w:b/>
          <w:bCs/>
        </w:rPr>
        <w:t xml:space="preserve"> DE </w:t>
      </w:r>
      <w:r w:rsidR="008469F1">
        <w:rPr>
          <w:rFonts w:ascii="Arial" w:hAnsi="Arial" w:cs="Arial"/>
          <w:b/>
          <w:bCs/>
        </w:rPr>
        <w:t>OCTUBRE</w:t>
      </w:r>
      <w:r w:rsidRPr="00361838">
        <w:rPr>
          <w:rFonts w:ascii="Arial" w:hAnsi="Arial" w:cs="Arial"/>
          <w:b/>
          <w:bCs/>
        </w:rPr>
        <w:t xml:space="preserve"> DE </w:t>
      </w:r>
      <w:r w:rsidR="000D09FF">
        <w:rPr>
          <w:rFonts w:ascii="Arial" w:hAnsi="Arial" w:cs="Arial"/>
          <w:b/>
          <w:bCs/>
        </w:rPr>
        <w:t>2021</w:t>
      </w:r>
    </w:p>
    <w:p w14:paraId="5A46F9D4" w14:textId="4966857E"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sidR="00B85280">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77777777" w:rsidR="00CE2A5E"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232A065B"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A87184">
        <w:rPr>
          <w:rFonts w:ascii="Arial" w:hAnsi="Arial" w:cs="Arial"/>
          <w:b/>
          <w:bCs/>
        </w:rPr>
        <w:t>-</w:t>
      </w:r>
      <w:r w:rsidR="008469F1">
        <w:rPr>
          <w:rFonts w:ascii="Arial" w:hAnsi="Arial" w:cs="Arial"/>
          <w:b/>
          <w:bCs/>
        </w:rPr>
        <w:t>004-2021</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Í N D l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lastRenderedPageBreak/>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2E14BD7F"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Sub</w:t>
            </w:r>
            <w:r w:rsidR="001E63AE">
              <w:rPr>
                <w:rFonts w:ascii="Arial" w:hAnsi="Arial" w:cs="Arial"/>
              </w:rPr>
              <w:t>CONTRATACIÓN</w:t>
            </w:r>
            <w:r w:rsidRPr="0085346A">
              <w:rPr>
                <w:rFonts w:ascii="Arial" w:hAnsi="Arial" w:cs="Arial"/>
              </w:rPr>
              <w:t xml:space="preserve">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1B5ACEAE" w:rsidR="00CE2A5E" w:rsidRPr="0085346A" w:rsidRDefault="005D21C7" w:rsidP="0094380C">
            <w:pPr>
              <w:rPr>
                <w:rFonts w:ascii="Arial" w:hAnsi="Arial" w:cs="Arial"/>
                <w:b/>
                <w:bCs/>
              </w:rPr>
            </w:pPr>
            <w:r>
              <w:rPr>
                <w:rFonts w:ascii="Arial" w:hAnsi="Arial" w:cs="Arial"/>
                <w:b/>
                <w:bCs/>
              </w:rPr>
              <w:t>INCONFORMIDADES</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lastRenderedPageBreak/>
              <w:t>14.</w:t>
            </w:r>
          </w:p>
          <w:p w14:paraId="22A08B78" w14:textId="77777777" w:rsidR="00CE2A5E" w:rsidRPr="0085346A" w:rsidRDefault="00CE2A5E" w:rsidP="0094380C">
            <w:pPr>
              <w:rPr>
                <w:rFonts w:ascii="Arial" w:hAnsi="Arial" w:cs="Arial"/>
                <w:b/>
                <w:bCs/>
              </w:rPr>
            </w:pPr>
            <w:r w:rsidRPr="0085346A">
              <w:rPr>
                <w:rFonts w:ascii="Arial" w:hAnsi="Arial" w:cs="Arial"/>
                <w:b/>
                <w:bCs/>
              </w:rPr>
              <w:t>15.</w:t>
            </w:r>
          </w:p>
        </w:tc>
        <w:tc>
          <w:tcPr>
            <w:tcW w:w="7932" w:type="dxa"/>
            <w:shd w:val="clear" w:color="auto" w:fill="D9D9D9"/>
          </w:tcPr>
          <w:p w14:paraId="04133557" w14:textId="77777777" w:rsidR="00CE2A5E" w:rsidRPr="0085346A" w:rsidRDefault="00CE2A5E" w:rsidP="0094380C">
            <w:pPr>
              <w:rPr>
                <w:rFonts w:ascii="Arial" w:hAnsi="Arial" w:cs="Arial"/>
                <w:b/>
                <w:bCs/>
              </w:rPr>
            </w:pPr>
            <w:r w:rsidRPr="0085346A">
              <w:rPr>
                <w:rFonts w:ascii="Arial" w:hAnsi="Arial" w:cs="Arial"/>
                <w:b/>
                <w:bCs/>
              </w:rPr>
              <w:t>REGISTRO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326BA594"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w:t>
            </w:r>
            <w:r w:rsidR="001E63AE">
              <w:rPr>
                <w:rFonts w:ascii="Arial" w:hAnsi="Arial" w:cs="Arial"/>
              </w:rPr>
              <w:t>CONTRATACIÓN</w:t>
            </w:r>
            <w:r w:rsidRPr="0085346A">
              <w:rPr>
                <w:rFonts w:ascii="Arial" w:hAnsi="Arial" w:cs="Arial"/>
              </w:rPr>
              <w:t>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1D369CA0" w14:textId="77777777" w:rsidR="00CE2A5E" w:rsidRDefault="00CE2A5E" w:rsidP="0094380C">
            <w:pPr>
              <w:pStyle w:val="Textoindependiente31"/>
              <w:widowControl/>
              <w:rPr>
                <w:rFonts w:ascii="Arial" w:hAnsi="Arial" w:cs="Arial"/>
              </w:rPr>
            </w:pPr>
          </w:p>
          <w:p w14:paraId="5323721A" w14:textId="77777777" w:rsidR="00CE2A5E" w:rsidRDefault="00CE2A5E" w:rsidP="0094380C">
            <w:pPr>
              <w:pStyle w:val="Textoindependiente31"/>
              <w:widowControl/>
              <w:rPr>
                <w:rFonts w:ascii="Arial" w:hAnsi="Arial" w:cs="Arial"/>
              </w:rPr>
            </w:pPr>
          </w:p>
          <w:p w14:paraId="11DD3055" w14:textId="77777777" w:rsidR="00CE2A5E" w:rsidRDefault="00CE2A5E" w:rsidP="0094380C">
            <w:pPr>
              <w:pStyle w:val="Textoindependiente31"/>
              <w:widowControl/>
              <w:rPr>
                <w:rFonts w:ascii="Arial" w:hAnsi="Arial" w:cs="Arial"/>
              </w:rPr>
            </w:pPr>
          </w:p>
          <w:p w14:paraId="6D93DB08" w14:textId="77777777" w:rsidR="00CE2A5E" w:rsidRDefault="00CE2A5E" w:rsidP="0094380C">
            <w:pPr>
              <w:pStyle w:val="Textoindependiente31"/>
              <w:widowControl/>
              <w:rPr>
                <w:rFonts w:ascii="Arial" w:hAnsi="Arial" w:cs="Arial"/>
              </w:rPr>
            </w:pPr>
          </w:p>
          <w:p w14:paraId="5C46BDE9" w14:textId="77777777" w:rsidR="00CE2A5E" w:rsidRDefault="00CE2A5E" w:rsidP="0094380C">
            <w:pPr>
              <w:pStyle w:val="Textoindependiente31"/>
              <w:widowControl/>
              <w:rPr>
                <w:rFonts w:ascii="Arial" w:hAnsi="Arial" w:cs="Arial"/>
              </w:rPr>
            </w:pPr>
          </w:p>
          <w:p w14:paraId="20F0852A"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79142B3D"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A87184">
        <w:rPr>
          <w:rFonts w:ascii="Arial" w:hAnsi="Arial" w:cs="Arial"/>
          <w:b/>
          <w:bCs/>
        </w:rPr>
        <w:t>-</w:t>
      </w:r>
      <w:r w:rsidR="008469F1">
        <w:rPr>
          <w:rFonts w:ascii="Arial" w:hAnsi="Arial" w:cs="Arial"/>
          <w:b/>
          <w:bCs/>
        </w:rPr>
        <w:t>004-2021</w:t>
      </w:r>
      <w:r>
        <w:rPr>
          <w:rFonts w:ascii="Arial" w:hAnsi="Arial" w:cs="Arial"/>
          <w:b/>
          <w:bCs/>
        </w:rPr>
        <w:t xml:space="preserve"> </w:t>
      </w:r>
      <w:r w:rsidR="00745AE4" w:rsidRPr="0085346A">
        <w:rPr>
          <w:rFonts w:ascii="Arial" w:hAnsi="Arial" w:cs="Arial"/>
          <w:b/>
          <w:bCs/>
        </w:rPr>
        <w:t xml:space="preserve">PARA </w:t>
      </w:r>
      <w:r w:rsidR="00745AE4">
        <w:rPr>
          <w:rFonts w:ascii="Arial" w:hAnsi="Arial" w:cs="Arial"/>
          <w:b/>
          <w:bCs/>
        </w:rPr>
        <w:t xml:space="preserve">LA CONTRATACIÓN DE ADQUISICIONES DE MATERIALES Y SUMINISTROS (CAPITULO </w:t>
      </w:r>
      <w:r w:rsidR="005E2D28">
        <w:rPr>
          <w:rFonts w:ascii="Arial" w:hAnsi="Arial" w:cs="Arial"/>
          <w:b/>
          <w:bCs/>
        </w:rPr>
        <w:t>20000</w:t>
      </w:r>
      <w:r w:rsidR="00745AE4">
        <w:rPr>
          <w:rFonts w:ascii="Arial" w:hAnsi="Arial" w:cs="Arial"/>
          <w:b/>
          <w:bCs/>
        </w:rPr>
        <w:t xml:space="preserve">) PARA DISTINTOS PROGRAMAS PARA EL FORTALECIMIENTO DE ACCIONES DE SALUD PÚBLICA EN LOS SERVICIOS DE SALUD DEL ESTADO DE COLIMA </w:t>
      </w:r>
    </w:p>
    <w:p w14:paraId="18B44CD1" w14:textId="77777777" w:rsidR="00CE2A5E" w:rsidRPr="0085346A" w:rsidRDefault="00CE2A5E" w:rsidP="00CE2A5E">
      <w:pPr>
        <w:tabs>
          <w:tab w:val="left" w:pos="0"/>
        </w:tabs>
        <w:ind w:right="51"/>
        <w:outlineLvl w:val="0"/>
        <w:rPr>
          <w:rFonts w:ascii="Arial" w:hAnsi="Arial" w:cs="Arial"/>
        </w:rPr>
      </w:pPr>
    </w:p>
    <w:p w14:paraId="57F3A5AC" w14:textId="46012DDF"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A87184">
        <w:rPr>
          <w:rFonts w:ascii="Arial" w:hAnsi="Arial" w:cs="Arial"/>
        </w:rPr>
        <w:t>-</w:t>
      </w:r>
      <w:r w:rsidR="008469F1">
        <w:rPr>
          <w:rFonts w:ascii="Arial" w:hAnsi="Arial" w:cs="Arial"/>
        </w:rPr>
        <w:t>004-2021</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4D51714C"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lastRenderedPageBreak/>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33302EBB"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w:t>
            </w:r>
            <w:r w:rsidR="001E63AE">
              <w:rPr>
                <w:rFonts w:ascii="Arial" w:hAnsi="Arial" w:cs="Arial"/>
                <w:b/>
                <w:bCs/>
                <w:sz w:val="18"/>
                <w:szCs w:val="18"/>
              </w:rPr>
              <w:t>CONTRATACIÓN</w:t>
            </w:r>
            <w:r w:rsidRPr="00E9271B">
              <w:rPr>
                <w:rFonts w:ascii="Arial" w:hAnsi="Arial" w:cs="Arial"/>
                <w:b/>
                <w:bCs/>
                <w:sz w:val="18"/>
                <w:szCs w:val="18"/>
              </w:rPr>
              <w:t xml:space="preserve"> </w:t>
            </w:r>
            <w:r w:rsidR="00A87184">
              <w:rPr>
                <w:rFonts w:ascii="Arial" w:hAnsi="Arial" w:cs="Arial"/>
                <w:b/>
                <w:bCs/>
                <w:sz w:val="18"/>
                <w:szCs w:val="18"/>
              </w:rPr>
              <w:t xml:space="preserve">DE ADQUISICIONES DE MATERIALES Y SUMINISTROS (CAPITULO </w:t>
            </w:r>
            <w:r w:rsidR="005E2D28">
              <w:rPr>
                <w:rFonts w:ascii="Arial" w:hAnsi="Arial" w:cs="Arial"/>
                <w:b/>
                <w:bCs/>
                <w:sz w:val="18"/>
                <w:szCs w:val="18"/>
              </w:rPr>
              <w:t>20000</w:t>
            </w:r>
            <w:r w:rsidR="00A87184">
              <w:rPr>
                <w:rFonts w:ascii="Arial" w:hAnsi="Arial" w:cs="Arial"/>
                <w:b/>
                <w:bCs/>
                <w:sz w:val="18"/>
                <w:szCs w:val="18"/>
              </w:rPr>
              <w:t>)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9617D1">
      <w:pPr>
        <w:pStyle w:val="Textoindependiente21"/>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364DDA" w:rsidRDefault="00CE2A5E" w:rsidP="00CE2A5E">
      <w:pPr>
        <w:rPr>
          <w:rFonts w:ascii="Arial" w:hAnsi="Arial" w:cs="Arial"/>
        </w:rPr>
      </w:pPr>
      <w:r w:rsidRPr="00364DDA">
        <w:rPr>
          <w:rFonts w:ascii="Arial" w:hAnsi="Arial" w:cs="Arial"/>
        </w:rPr>
        <w:t>El licitante adjudicado deberá entregar los servicios que se le soliciten  relacionados en el ANEXO NUMERO 1 TECNICO, el día y en el horario requerido.</w:t>
      </w:r>
    </w:p>
    <w:p w14:paraId="3815A99B" w14:textId="77777777" w:rsidR="00CE2A5E" w:rsidRPr="00364DDA" w:rsidRDefault="00CE2A5E" w:rsidP="00CE2A5E">
      <w:pPr>
        <w:rPr>
          <w:rFonts w:ascii="Arial" w:hAnsi="Arial" w:cs="Arial"/>
        </w:rPr>
      </w:pPr>
    </w:p>
    <w:p w14:paraId="32186930" w14:textId="77777777" w:rsidR="00CE2A5E" w:rsidRPr="00364DDA" w:rsidRDefault="00CE2A5E" w:rsidP="00CE2A5E">
      <w:pPr>
        <w:outlineLvl w:val="0"/>
        <w:rPr>
          <w:rFonts w:ascii="Arial" w:hAnsi="Arial" w:cs="Arial"/>
          <w:b/>
          <w:u w:val="single"/>
        </w:rPr>
      </w:pPr>
      <w:r w:rsidRPr="00364DDA">
        <w:rPr>
          <w:rFonts w:ascii="Arial" w:hAnsi="Arial" w:cs="Arial"/>
          <w:b/>
          <w:u w:val="single"/>
        </w:rPr>
        <w:t xml:space="preserve">Lugar de entrega: </w:t>
      </w:r>
    </w:p>
    <w:p w14:paraId="6D883405" w14:textId="77777777" w:rsidR="00CE2A5E" w:rsidRPr="00364DDA" w:rsidRDefault="00CE2A5E" w:rsidP="00CE2A5E">
      <w:pPr>
        <w:ind w:left="426"/>
        <w:outlineLvl w:val="0"/>
        <w:rPr>
          <w:rFonts w:ascii="Arial" w:hAnsi="Arial" w:cs="Arial"/>
          <w:b/>
          <w:u w:val="single"/>
        </w:rPr>
      </w:pPr>
    </w:p>
    <w:p w14:paraId="1D409F00" w14:textId="77777777" w:rsidR="00CE2A5E" w:rsidRPr="00364DDA" w:rsidRDefault="00CE2A5E" w:rsidP="00CE2A5E">
      <w:pPr>
        <w:rPr>
          <w:b/>
        </w:rPr>
      </w:pPr>
      <w:r w:rsidRPr="00364DDA">
        <w:rPr>
          <w:rFonts w:ascii="Arial" w:hAnsi="Arial" w:cs="Arial"/>
          <w:bCs/>
        </w:rPr>
        <w:t xml:space="preserve">Almacén Central de la Secretaría de Salud y Bienestar Social del Estado de Colima, ubicado en: </w:t>
      </w:r>
      <w:r w:rsidRPr="00364DDA">
        <w:t>calle Carlos Salazar Preciado No 249, Colonia Burócratas, CP. 28040, La Estancia, Colima Col</w:t>
      </w:r>
      <w:r w:rsidRPr="00364DDA">
        <w:rPr>
          <w:b/>
        </w:rPr>
        <w:t>.</w:t>
      </w:r>
    </w:p>
    <w:p w14:paraId="53208E27" w14:textId="77777777" w:rsidR="00CE2A5E" w:rsidRPr="00364DDA" w:rsidRDefault="00CE2A5E" w:rsidP="00CE2A5E">
      <w:pPr>
        <w:rPr>
          <w:rFonts w:ascii="Arial" w:hAnsi="Arial" w:cs="Arial"/>
        </w:rPr>
      </w:pPr>
    </w:p>
    <w:p w14:paraId="22FA4F21" w14:textId="77777777" w:rsidR="00CE2A5E" w:rsidRPr="00364DDA" w:rsidRDefault="00CE2A5E" w:rsidP="00CE2A5E">
      <w:pPr>
        <w:pStyle w:val="Textoindependiente21"/>
        <w:rPr>
          <w:lang w:val="es-MX"/>
        </w:rPr>
      </w:pPr>
      <w:r w:rsidRPr="00364DDA">
        <w:rPr>
          <w:u w:val="single"/>
          <w:lang w:val="es-MX"/>
        </w:rPr>
        <w:t>Condiciones de Entrega</w:t>
      </w:r>
      <w:r w:rsidRPr="00364DDA">
        <w:rPr>
          <w:lang w:val="es-MX"/>
        </w:rPr>
        <w:t xml:space="preserve">: </w:t>
      </w:r>
    </w:p>
    <w:p w14:paraId="77BA5A1C" w14:textId="77777777" w:rsidR="00CE2A5E" w:rsidRPr="00364DDA" w:rsidRDefault="00CE2A5E" w:rsidP="00CE2A5E">
      <w:pPr>
        <w:pStyle w:val="Textoindependiente21"/>
        <w:rPr>
          <w:lang w:val="es-MX"/>
        </w:rPr>
      </w:pPr>
    </w:p>
    <w:p w14:paraId="431FDC0F" w14:textId="7F5E645D" w:rsidR="00CE2A5E" w:rsidRPr="00EF2797" w:rsidRDefault="000B2E2C" w:rsidP="00CE2A5E">
      <w:pPr>
        <w:rPr>
          <w:rFonts w:ascii="Arial" w:hAnsi="Arial" w:cs="Arial"/>
          <w:bCs/>
        </w:rPr>
      </w:pPr>
      <w:r w:rsidRPr="00364DDA">
        <w:rPr>
          <w:rFonts w:ascii="Arial" w:hAnsi="Arial" w:cs="Arial"/>
          <w:bCs/>
        </w:rPr>
        <w:t>15</w:t>
      </w:r>
      <w:r w:rsidR="00CE2A5E" w:rsidRPr="00364DDA">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0FC5F3A3"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5D21C7">
        <w:rPr>
          <w:rFonts w:ascii="Arial" w:hAnsi="Arial" w:cs="Arial"/>
          <w:bCs/>
        </w:rPr>
        <w:t>3 dias</w:t>
      </w:r>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64658053"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sidR="005D21C7">
        <w:rPr>
          <w:rFonts w:ascii="Arial" w:hAnsi="Arial" w:cs="Arial"/>
        </w:rPr>
        <w:t>Bienes</w:t>
      </w:r>
      <w:r w:rsidRPr="00EF2797">
        <w:rPr>
          <w:rFonts w:ascii="Arial" w:hAnsi="Arial" w:cs="Arial"/>
        </w:rPr>
        <w:t>.</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1DD0CB26"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Pr="0085346A">
        <w:rPr>
          <w:rFonts w:ascii="Arial" w:hAnsi="Arial" w:cs="Arial"/>
          <w:b/>
          <w:bCs/>
        </w:rPr>
        <w:t xml:space="preserve">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w:t>
      </w:r>
      <w:r w:rsidRPr="0085346A">
        <w:rPr>
          <w:rFonts w:ascii="Arial" w:hAnsi="Arial" w:cs="Arial"/>
          <w:lang w:val="es-ES"/>
        </w:rPr>
        <w:lastRenderedPageBreak/>
        <w:t>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4B6D6F0E"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w:t>
      </w:r>
      <w:r w:rsidR="00B165BF">
        <w:rPr>
          <w:rFonts w:ascii="Arial" w:hAnsi="Arial" w:cs="Arial"/>
          <w:bCs/>
        </w:rPr>
        <w:t xml:space="preserve"> (</w:t>
      </w:r>
      <w:r w:rsidR="00B165BF" w:rsidRPr="00FF5D0F">
        <w:rPr>
          <w:rFonts w:ascii="Arial" w:hAnsi="Arial" w:cs="Arial"/>
          <w:bCs/>
          <w:lang w:val="es-ES"/>
        </w:rPr>
        <w:t>CFDI</w:t>
      </w:r>
      <w:r w:rsidR="00B165BF">
        <w:rPr>
          <w:rFonts w:ascii="Arial" w:hAnsi="Arial" w:cs="Arial"/>
          <w:bCs/>
          <w:lang w:val="es-ES"/>
        </w:rPr>
        <w:t>)</w:t>
      </w:r>
      <w:r w:rsidRPr="0085346A">
        <w:rPr>
          <w:rFonts w:ascii="Arial" w:hAnsi="Arial" w:cs="Arial"/>
          <w:bCs/>
        </w:rPr>
        <w:t xml:space="preserve">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6C73F60" w14:textId="77777777" w:rsidR="00B165BF" w:rsidRDefault="00B165BF" w:rsidP="00CE2A5E">
      <w:pPr>
        <w:shd w:val="clear" w:color="auto" w:fill="FFFFFF"/>
        <w:rPr>
          <w:rFonts w:ascii="Arial" w:hAnsi="Arial" w:cs="Arial"/>
          <w:lang w:val="es-ES"/>
        </w:rPr>
      </w:pPr>
    </w:p>
    <w:p w14:paraId="23FF1E39" w14:textId="645F521C" w:rsidR="00CE2A5E" w:rsidRDefault="00B165BF" w:rsidP="00CE2A5E">
      <w:pPr>
        <w:shd w:val="clear" w:color="auto" w:fill="FFFFFF"/>
        <w:rPr>
          <w:rFonts w:ascii="Arial" w:hAnsi="Arial" w:cs="Arial"/>
          <w:b/>
          <w:bCs/>
          <w:lang w:val="es-ES"/>
        </w:rPr>
      </w:pPr>
      <w:r>
        <w:rPr>
          <w:rFonts w:ascii="Arial" w:hAnsi="Arial" w:cs="Arial"/>
          <w:b/>
          <w:bCs/>
          <w:lang w:val="es-ES"/>
        </w:rPr>
        <w:t>Criterios que deberá de contener los CFDI para la comprobación:</w:t>
      </w:r>
    </w:p>
    <w:p w14:paraId="2CE31F77" w14:textId="77777777" w:rsidR="00B165BF" w:rsidRDefault="00B165BF" w:rsidP="00CE2A5E">
      <w:pPr>
        <w:shd w:val="clear" w:color="auto" w:fill="FFFFFF"/>
        <w:rPr>
          <w:rFonts w:ascii="Arial" w:hAnsi="Arial" w:cs="Arial"/>
          <w:b/>
          <w:bCs/>
          <w:lang w:val="es-ES"/>
        </w:rPr>
      </w:pPr>
    </w:p>
    <w:p w14:paraId="347AA891" w14:textId="1D118F47" w:rsidR="00FF5D0F" w:rsidRDefault="00FF5D0F" w:rsidP="007911C3">
      <w:pPr>
        <w:pStyle w:val="Prrafodelista"/>
        <w:numPr>
          <w:ilvl w:val="0"/>
          <w:numId w:val="60"/>
        </w:numPr>
        <w:shd w:val="clear" w:color="auto" w:fill="FFFFFF"/>
        <w:ind w:left="284" w:hanging="426"/>
        <w:rPr>
          <w:rFonts w:ascii="Arial" w:hAnsi="Arial" w:cs="Arial"/>
          <w:bCs/>
          <w:lang w:val="es-ES"/>
        </w:rPr>
      </w:pPr>
      <w:r w:rsidRPr="00B165BF">
        <w:rPr>
          <w:rFonts w:ascii="Arial" w:hAnsi="Arial" w:cs="Arial"/>
          <w:bCs/>
          <w:lang w:val="es-ES"/>
        </w:rPr>
        <w:t>En el caso de CFDI para la comprobación de las partidas 25101, 25301, 25401, 25501 y 5901, estos deberán incluir en el cuerpo de este el lote y la caducidad.</w:t>
      </w:r>
    </w:p>
    <w:p w14:paraId="7ACBBAAA" w14:textId="647BCCDD" w:rsidR="007911C3" w:rsidRDefault="007911C3" w:rsidP="007911C3">
      <w:pPr>
        <w:pStyle w:val="Prrafodelista"/>
        <w:numPr>
          <w:ilvl w:val="0"/>
          <w:numId w:val="60"/>
        </w:numPr>
        <w:shd w:val="clear" w:color="auto" w:fill="FFFFFF"/>
        <w:ind w:left="284" w:hanging="426"/>
        <w:rPr>
          <w:rFonts w:ascii="Arial" w:hAnsi="Arial" w:cs="Arial"/>
          <w:bCs/>
          <w:lang w:val="es-ES"/>
        </w:rPr>
      </w:pPr>
      <w:r w:rsidRPr="007911C3">
        <w:rPr>
          <w:rFonts w:ascii="Arial" w:hAnsi="Arial" w:cs="Arial"/>
          <w:bCs/>
        </w:rPr>
        <w:t>Para el caso de adquisici</w:t>
      </w:r>
      <w:r w:rsidRPr="007911C3">
        <w:rPr>
          <w:rFonts w:ascii="Arial" w:hAnsi="Arial" w:cs="Arial" w:hint="eastAsia"/>
          <w:bCs/>
        </w:rPr>
        <w:t>ó</w:t>
      </w:r>
      <w:r w:rsidRPr="007911C3">
        <w:rPr>
          <w:rFonts w:ascii="Arial" w:hAnsi="Arial" w:cs="Arial"/>
          <w:bCs/>
        </w:rPr>
        <w:t>n de bienes, estos deber</w:t>
      </w:r>
      <w:r w:rsidRPr="007911C3">
        <w:rPr>
          <w:rFonts w:ascii="Arial" w:hAnsi="Arial" w:cs="Arial" w:hint="eastAsia"/>
          <w:bCs/>
        </w:rPr>
        <w:t>á</w:t>
      </w:r>
      <w:r w:rsidRPr="007911C3">
        <w:rPr>
          <w:rFonts w:ascii="Arial" w:hAnsi="Arial" w:cs="Arial"/>
          <w:bCs/>
        </w:rPr>
        <w:t xml:space="preserve">n ser </w:t>
      </w:r>
      <w:r w:rsidRPr="007911C3">
        <w:rPr>
          <w:rFonts w:ascii="Arial" w:hAnsi="Arial" w:cs="Arial" w:hint="eastAsia"/>
          <w:bCs/>
        </w:rPr>
        <w:t>“</w:t>
      </w:r>
      <w:r w:rsidRPr="007911C3">
        <w:rPr>
          <w:rFonts w:ascii="Arial" w:hAnsi="Arial" w:cs="Arial"/>
          <w:bCs/>
        </w:rPr>
        <w:t>NUEVOS</w:t>
      </w:r>
      <w:r w:rsidRPr="007911C3">
        <w:rPr>
          <w:rFonts w:ascii="Arial" w:hAnsi="Arial" w:cs="Arial" w:hint="eastAsia"/>
          <w:bCs/>
        </w:rPr>
        <w:t>”</w:t>
      </w:r>
      <w:r w:rsidRPr="007911C3">
        <w:rPr>
          <w:rFonts w:ascii="Arial" w:hAnsi="Arial" w:cs="Arial"/>
          <w:bCs/>
        </w:rPr>
        <w:t>.</w:t>
      </w:r>
    </w:p>
    <w:p w14:paraId="5426A054" w14:textId="3D81E25B" w:rsidR="00B165BF" w:rsidRDefault="00B165BF" w:rsidP="007911C3">
      <w:pPr>
        <w:pStyle w:val="Prrafodelista"/>
        <w:numPr>
          <w:ilvl w:val="0"/>
          <w:numId w:val="60"/>
        </w:numPr>
        <w:shd w:val="clear" w:color="auto" w:fill="FFFFFF"/>
        <w:ind w:left="284" w:hanging="426"/>
        <w:jc w:val="both"/>
        <w:rPr>
          <w:rFonts w:ascii="Arial" w:hAnsi="Arial" w:cs="Arial"/>
          <w:bCs/>
          <w:lang w:val="es-ES"/>
        </w:rPr>
      </w:pPr>
      <w:r w:rsidRPr="00B165BF">
        <w:rPr>
          <w:rFonts w:ascii="Arial" w:hAnsi="Arial" w:cs="Arial"/>
          <w:bCs/>
          <w:lang w:val="es-ES"/>
        </w:rPr>
        <w:t>Los CFDI deberán ser pagadas por medio electrónico y conforme a lo establecido en los incisos a) o b) de la fracción VII del artículo 29 A del Código Fiscal de la Federación y esto deberá especificarse en el cuerpo del CFDI.</w:t>
      </w:r>
    </w:p>
    <w:p w14:paraId="40D10E98" w14:textId="4605030D" w:rsidR="00B165BF" w:rsidRPr="00B165BF" w:rsidRDefault="00B165BF" w:rsidP="007911C3">
      <w:pPr>
        <w:pStyle w:val="Prrafodelista"/>
        <w:numPr>
          <w:ilvl w:val="0"/>
          <w:numId w:val="60"/>
        </w:numPr>
        <w:shd w:val="clear" w:color="auto" w:fill="FFFFFF"/>
        <w:ind w:left="284" w:hanging="426"/>
        <w:jc w:val="both"/>
        <w:rPr>
          <w:rFonts w:ascii="Arial" w:hAnsi="Arial" w:cs="Arial"/>
          <w:bCs/>
          <w:lang w:val="es-ES"/>
        </w:rPr>
      </w:pPr>
      <w:r w:rsidRPr="00B165BF">
        <w:rPr>
          <w:rFonts w:ascii="Arial" w:hAnsi="Arial" w:cs="Arial"/>
          <w:bCs/>
        </w:rPr>
        <w:t>Las claves de productos de servicio, emitidas por el SAT, deber</w:t>
      </w:r>
      <w:r w:rsidRPr="00B165BF">
        <w:rPr>
          <w:rFonts w:ascii="Arial" w:hAnsi="Arial" w:cs="Arial" w:hint="eastAsia"/>
          <w:bCs/>
        </w:rPr>
        <w:t>á</w:t>
      </w:r>
      <w:r w:rsidRPr="00B165BF">
        <w:rPr>
          <w:rFonts w:ascii="Arial" w:hAnsi="Arial" w:cs="Arial"/>
          <w:bCs/>
        </w:rPr>
        <w:t>n corresponder al tipo de servicio que se est</w:t>
      </w:r>
      <w:r w:rsidRPr="00B165BF">
        <w:rPr>
          <w:rFonts w:ascii="Arial" w:hAnsi="Arial" w:cs="Arial" w:hint="eastAsia"/>
          <w:bCs/>
        </w:rPr>
        <w:t>á</w:t>
      </w:r>
      <w:r w:rsidRPr="00B165BF">
        <w:rPr>
          <w:rFonts w:ascii="Arial" w:hAnsi="Arial" w:cs="Arial"/>
          <w:bCs/>
        </w:rPr>
        <w:t xml:space="preserve"> prestando.</w:t>
      </w:r>
    </w:p>
    <w:p w14:paraId="4952D912" w14:textId="404B2E1E" w:rsidR="00B165BF" w:rsidRPr="00B165BF" w:rsidRDefault="00B165BF" w:rsidP="007911C3">
      <w:pPr>
        <w:pStyle w:val="Prrafodelista"/>
        <w:numPr>
          <w:ilvl w:val="0"/>
          <w:numId w:val="60"/>
        </w:numPr>
        <w:shd w:val="clear" w:color="auto" w:fill="FFFFFF"/>
        <w:ind w:left="284" w:hanging="426"/>
        <w:jc w:val="both"/>
        <w:rPr>
          <w:rFonts w:ascii="Arial" w:hAnsi="Arial" w:cs="Arial"/>
          <w:bCs/>
          <w:lang w:val="es-ES"/>
        </w:rPr>
      </w:pPr>
      <w:r w:rsidRPr="00B165BF">
        <w:rPr>
          <w:rFonts w:ascii="Arial" w:hAnsi="Arial" w:cs="Arial"/>
          <w:bCs/>
          <w:lang w:val="es-ES"/>
        </w:rPr>
        <w:t>En caso de que se rechace una comprobación por que el CFDI presente errores, para efectos de registrar nuevamente la comprobación de esos recursos, se deberá registrar el CFDI que presentó errores con la leyenda CANCELADO, así como el que se genere con las correcciones correspondientes, para que se acepte la comprobación.</w:t>
      </w: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lastRenderedPageBreak/>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5A4FE84B" w:rsidR="00CE2A5E" w:rsidRPr="002C01BD"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2C01BD">
        <w:rPr>
          <w:rFonts w:ascii="Arial" w:hAnsi="Arial" w:cs="Arial"/>
          <w:b/>
          <w:bCs/>
        </w:rPr>
        <w:t xml:space="preserve">a partir del día </w:t>
      </w:r>
      <w:r w:rsidR="009617D1">
        <w:rPr>
          <w:rFonts w:ascii="Arial" w:hAnsi="Arial" w:cs="Arial"/>
          <w:b/>
        </w:rPr>
        <w:t>7</w:t>
      </w:r>
      <w:r w:rsidRPr="002C01BD">
        <w:rPr>
          <w:rFonts w:ascii="Arial" w:hAnsi="Arial" w:cs="Arial"/>
          <w:b/>
        </w:rPr>
        <w:t xml:space="preserve"> de </w:t>
      </w:r>
      <w:r w:rsidR="008469F1">
        <w:rPr>
          <w:rFonts w:ascii="Arial" w:hAnsi="Arial" w:cs="Arial"/>
          <w:b/>
        </w:rPr>
        <w:t>OCTUBRE</w:t>
      </w:r>
      <w:r w:rsidRPr="002C01BD">
        <w:rPr>
          <w:rFonts w:ascii="Arial" w:hAnsi="Arial" w:cs="Arial"/>
          <w:b/>
        </w:rPr>
        <w:t xml:space="preserve"> </w:t>
      </w:r>
      <w:r w:rsidRPr="002C01BD">
        <w:rPr>
          <w:rFonts w:ascii="Arial" w:hAnsi="Arial" w:cs="Arial"/>
          <w:b/>
          <w:bCs/>
        </w:rPr>
        <w:t xml:space="preserve">de </w:t>
      </w:r>
      <w:r w:rsidR="000D09FF">
        <w:rPr>
          <w:rFonts w:ascii="Arial" w:hAnsi="Arial" w:cs="Arial"/>
          <w:b/>
          <w:bCs/>
        </w:rPr>
        <w:t>2021</w:t>
      </w:r>
      <w:r w:rsidRPr="002C01BD">
        <w:rPr>
          <w:rFonts w:ascii="Arial" w:hAnsi="Arial" w:cs="Arial"/>
          <w:b/>
        </w:rPr>
        <w:t>,</w:t>
      </w:r>
      <w:r w:rsidRPr="002C01BD">
        <w:rPr>
          <w:rFonts w:ascii="Arial" w:hAnsi="Arial" w:cs="Arial"/>
        </w:rPr>
        <w:t xml:space="preserve">  con horario de 9:00 a las 14:00 horas.</w:t>
      </w:r>
    </w:p>
    <w:p w14:paraId="7DB50D43" w14:textId="77777777" w:rsidR="00CE2A5E" w:rsidRPr="002C01BD" w:rsidRDefault="00CE2A5E" w:rsidP="00CE2A5E">
      <w:pPr>
        <w:tabs>
          <w:tab w:val="num" w:pos="720"/>
        </w:tabs>
        <w:rPr>
          <w:rFonts w:ascii="Arial" w:hAnsi="Arial" w:cs="Arial"/>
        </w:rPr>
      </w:pPr>
    </w:p>
    <w:p w14:paraId="25CAC8DD" w14:textId="77777777" w:rsidR="00CE2A5E" w:rsidRPr="002C01BD" w:rsidRDefault="00CE2A5E" w:rsidP="00BF2E12">
      <w:pPr>
        <w:pStyle w:val="Textoindependiente21"/>
        <w:numPr>
          <w:ilvl w:val="1"/>
          <w:numId w:val="7"/>
        </w:numPr>
        <w:tabs>
          <w:tab w:val="clear" w:pos="705"/>
          <w:tab w:val="num" w:pos="426"/>
        </w:tabs>
        <w:ind w:left="426" w:hanging="426"/>
        <w:rPr>
          <w:lang w:val="es-MX"/>
        </w:rPr>
      </w:pPr>
      <w:r w:rsidRPr="002C01BD">
        <w:rPr>
          <w:lang w:val="es-MX"/>
        </w:rPr>
        <w:t>JUNTA DE ACLARACIONES.</w:t>
      </w:r>
    </w:p>
    <w:p w14:paraId="6F889422" w14:textId="77777777" w:rsidR="00CE2A5E" w:rsidRPr="002C01BD" w:rsidRDefault="00CE2A5E" w:rsidP="00CE2A5E">
      <w:pPr>
        <w:pStyle w:val="Textoindependiente21"/>
        <w:rPr>
          <w:lang w:val="es-MX"/>
        </w:rPr>
      </w:pPr>
    </w:p>
    <w:p w14:paraId="65A7D1FD" w14:textId="0858FCF9" w:rsidR="00CE2A5E" w:rsidRPr="0085346A" w:rsidRDefault="00CE2A5E" w:rsidP="00CE2A5E">
      <w:pPr>
        <w:ind w:right="51"/>
        <w:rPr>
          <w:rFonts w:ascii="Arial" w:hAnsi="Arial" w:cs="Arial"/>
        </w:rPr>
      </w:pPr>
      <w:r w:rsidRPr="002C01BD">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29376F">
        <w:rPr>
          <w:rFonts w:ascii="Arial" w:hAnsi="Arial" w:cs="Arial"/>
          <w:b/>
          <w:bCs/>
        </w:rPr>
        <w:t>15</w:t>
      </w:r>
      <w:r w:rsidR="009617D1">
        <w:rPr>
          <w:rFonts w:ascii="Arial" w:hAnsi="Arial" w:cs="Arial"/>
          <w:b/>
          <w:bCs/>
        </w:rPr>
        <w:t xml:space="preserve"> DE </w:t>
      </w:r>
      <w:r w:rsidR="008469F1">
        <w:rPr>
          <w:rFonts w:ascii="Arial" w:hAnsi="Arial" w:cs="Arial"/>
          <w:b/>
          <w:bCs/>
        </w:rPr>
        <w:t>OCTUBRE</w:t>
      </w:r>
      <w:r w:rsidRPr="002C01BD">
        <w:rPr>
          <w:rFonts w:ascii="Arial" w:hAnsi="Arial" w:cs="Arial"/>
          <w:b/>
          <w:bCs/>
        </w:rPr>
        <w:t xml:space="preserve"> DE </w:t>
      </w:r>
      <w:r w:rsidR="000D09FF">
        <w:rPr>
          <w:rFonts w:ascii="Arial" w:hAnsi="Arial" w:cs="Arial"/>
          <w:b/>
          <w:bCs/>
        </w:rPr>
        <w:t>2021</w:t>
      </w:r>
      <w:r w:rsidRPr="002C01BD">
        <w:rPr>
          <w:rFonts w:ascii="Arial" w:hAnsi="Arial" w:cs="Arial"/>
          <w:b/>
          <w:bCs/>
        </w:rPr>
        <w:t xml:space="preserve"> </w:t>
      </w:r>
      <w:r w:rsidRPr="002C01BD">
        <w:rPr>
          <w:rFonts w:ascii="Arial" w:hAnsi="Arial" w:cs="Arial"/>
          <w:bCs/>
        </w:rPr>
        <w:t>a las</w:t>
      </w:r>
      <w:r w:rsidRPr="002C01BD">
        <w:rPr>
          <w:rFonts w:ascii="Arial" w:hAnsi="Arial" w:cs="Arial"/>
          <w:b/>
          <w:bCs/>
        </w:rPr>
        <w:t xml:space="preserve"> </w:t>
      </w:r>
      <w:r w:rsidRPr="002C01BD">
        <w:rPr>
          <w:rFonts w:ascii="Arial" w:hAnsi="Arial" w:cs="Arial"/>
          <w:bCs/>
        </w:rPr>
        <w:fldChar w:fldCharType="begin"/>
      </w:r>
      <w:r w:rsidRPr="002C01BD">
        <w:rPr>
          <w:rFonts w:ascii="Arial" w:hAnsi="Arial" w:cs="Arial"/>
          <w:bCs/>
        </w:rPr>
        <w:instrText xml:space="preserve"> MERGEFIELD Hora_JA </w:instrText>
      </w:r>
      <w:r w:rsidRPr="002C01BD">
        <w:rPr>
          <w:rFonts w:ascii="Arial" w:hAnsi="Arial" w:cs="Arial"/>
          <w:bCs/>
        </w:rPr>
        <w:fldChar w:fldCharType="separate"/>
      </w:r>
      <w:r w:rsidRPr="002C01BD">
        <w:rPr>
          <w:rFonts w:ascii="Arial" w:hAnsi="Arial" w:cs="Arial"/>
          <w:b/>
          <w:bCs/>
          <w:noProof/>
        </w:rPr>
        <w:t>10:00</w:t>
      </w:r>
      <w:r w:rsidRPr="002C01BD">
        <w:rPr>
          <w:rFonts w:ascii="Arial" w:hAnsi="Arial" w:cs="Arial"/>
          <w:bCs/>
          <w:noProof/>
        </w:rPr>
        <w:t xml:space="preserve"> HORAS</w:t>
      </w:r>
      <w:r w:rsidRPr="002C01BD">
        <w:rPr>
          <w:rFonts w:ascii="Arial" w:hAnsi="Arial" w:cs="Arial"/>
          <w:bCs/>
        </w:rPr>
        <w:fldChar w:fldCharType="end"/>
      </w:r>
      <w:r w:rsidRPr="002C01BD">
        <w:rPr>
          <w:rFonts w:ascii="Arial" w:hAnsi="Arial" w:cs="Arial"/>
        </w:rPr>
        <w:t>. En</w:t>
      </w:r>
      <w:r w:rsidRPr="0085346A">
        <w:rPr>
          <w:rFonts w:ascii="Arial" w:hAnsi="Arial" w:cs="Arial"/>
        </w:rPr>
        <w:t xml:space="preserve">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77A3645B"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5D21C7"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r w:rsidRPr="00076278">
        <w:rPr>
          <w:rFonts w:ascii="Arial" w:hAnsi="Arial" w:cs="Arial"/>
          <w:sz w:val="22"/>
        </w:rPr>
        <w:t>ó</w:t>
      </w:r>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2EABBEFF"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 xml:space="preserve">como el escrito de </w:t>
      </w:r>
      <w:r>
        <w:rPr>
          <w:rFonts w:ascii="Arial" w:hAnsi="Arial" w:cs="Arial"/>
          <w:sz w:val="22"/>
          <w:lang w:val="pt-PT"/>
        </w:rPr>
        <w:lastRenderedPageBreak/>
        <w:t>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Subdirección de Adquisiciones y Servicios Generales</w:t>
      </w:r>
      <w:r w:rsidRPr="00076278">
        <w:rPr>
          <w:rFonts w:ascii="Arial" w:hAnsi="Arial" w:cs="Arial"/>
          <w:sz w:val="22"/>
        </w:rPr>
        <w:t xml:space="preserve">, en el horario comprendido de las 8.00 a las 15.00 horas, en días hábiles y hasta el día </w:t>
      </w:r>
      <w:r w:rsidR="0029376F">
        <w:rPr>
          <w:rFonts w:ascii="Arial" w:hAnsi="Arial" w:cs="Arial"/>
          <w:b/>
          <w:sz w:val="22"/>
          <w:lang w:val="pt-PT"/>
        </w:rPr>
        <w:t>14</w:t>
      </w:r>
      <w:r w:rsidR="002C01BD" w:rsidRPr="00364DDA">
        <w:rPr>
          <w:rFonts w:ascii="Arial" w:hAnsi="Arial" w:cs="Arial"/>
          <w:b/>
          <w:sz w:val="22"/>
          <w:lang w:val="pt-PT"/>
        </w:rPr>
        <w:t xml:space="preserve"> de </w:t>
      </w:r>
      <w:r w:rsidR="008469F1">
        <w:rPr>
          <w:rFonts w:ascii="Arial" w:hAnsi="Arial" w:cs="Arial"/>
          <w:b/>
          <w:sz w:val="22"/>
          <w:lang w:val="pt-PT"/>
        </w:rPr>
        <w:t>OCTUBRE</w:t>
      </w:r>
      <w:r w:rsidRPr="00364DDA">
        <w:rPr>
          <w:rFonts w:ascii="Arial" w:hAnsi="Arial" w:cs="Arial"/>
          <w:b/>
          <w:sz w:val="22"/>
          <w:lang w:val="pt-PT"/>
        </w:rPr>
        <w:t xml:space="preserve"> de </w:t>
      </w:r>
      <w:r w:rsidR="000D09FF">
        <w:rPr>
          <w:rFonts w:ascii="Arial" w:hAnsi="Arial" w:cs="Arial"/>
          <w:b/>
          <w:sz w:val="22"/>
          <w:lang w:val="pt-PT"/>
        </w:rPr>
        <w:t>2021</w:t>
      </w:r>
      <w:r w:rsidRPr="00076278">
        <w:rPr>
          <w:rFonts w:ascii="Arial" w:hAnsi="Arial" w:cs="Arial"/>
          <w:sz w:val="22"/>
          <w:lang w:val="pt-PT"/>
        </w:rPr>
        <w:t xml:space="preserve"> antes de las </w:t>
      </w:r>
      <w:r w:rsidR="002C01BD">
        <w:rPr>
          <w:rFonts w:ascii="Arial" w:hAnsi="Arial" w:cs="Arial"/>
          <w:b/>
          <w:sz w:val="22"/>
          <w:lang w:val="pt-PT"/>
        </w:rPr>
        <w:t>10</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5E66FB30"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(312) </w:t>
      </w:r>
      <w:r w:rsidR="002C01BD">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77777777" w:rsidR="00CE2A5E" w:rsidRPr="0085346A" w:rsidRDefault="00CE2A5E" w:rsidP="00CE2A5E">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256D7CC0"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9E49E3">
        <w:rPr>
          <w:rFonts w:ascii="Arial" w:hAnsi="Arial" w:cs="Arial"/>
        </w:rPr>
        <w:t xml:space="preserve">así como en  </w:t>
      </w:r>
      <w:hyperlink r:id="rId7" w:history="1">
        <w:r w:rsidR="009E49E3" w:rsidRPr="007277DA">
          <w:rPr>
            <w:rStyle w:val="Hipervnculo"/>
            <w:rFonts w:ascii="Arial" w:hAnsi="Arial" w:cs="Arial"/>
          </w:rPr>
          <w:t>http://www.saludcolima.gob.mx/adquisiciones/licitaciones.php</w:t>
        </w:r>
      </w:hyperlink>
      <w:r w:rsidR="009E49E3" w:rsidRPr="00A51610">
        <w:rPr>
          <w:rFonts w:ascii="Arial" w:hAnsi="Arial" w:cs="Arial"/>
        </w:rPr>
        <w:t>,</w:t>
      </w:r>
      <w:r w:rsidR="009E49E3">
        <w:rPr>
          <w:rFonts w:ascii="Arial" w:hAnsi="Arial" w:cs="Arial"/>
        </w:rPr>
        <w:t xml:space="preserve"> </w:t>
      </w:r>
      <w:r w:rsidRPr="0085346A">
        <w:rPr>
          <w:rFonts w:ascii="Arial" w:hAnsi="Arial" w:cs="Arial"/>
        </w:rPr>
        <w:t>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3F1F468D" w:rsidR="00CE2A5E" w:rsidRPr="0085346A" w:rsidRDefault="00CE2A5E" w:rsidP="00CE2A5E">
      <w:pPr>
        <w:pStyle w:val="Textoindependiente"/>
        <w:rPr>
          <w:sz w:val="22"/>
          <w:szCs w:val="22"/>
        </w:rPr>
      </w:pPr>
      <w:r w:rsidRPr="0085346A">
        <w:rPr>
          <w:b/>
          <w:sz w:val="22"/>
          <w:szCs w:val="22"/>
        </w:rPr>
        <w:lastRenderedPageBreak/>
        <w:t>El registro para participar en esta licitación</w:t>
      </w:r>
      <w:r w:rsidRPr="0085346A">
        <w:rPr>
          <w:sz w:val="22"/>
          <w:szCs w:val="22"/>
        </w:rPr>
        <w:t xml:space="preserve"> se hará el día </w:t>
      </w:r>
      <w:r w:rsidR="0029376F">
        <w:rPr>
          <w:b/>
          <w:sz w:val="22"/>
          <w:szCs w:val="22"/>
        </w:rPr>
        <w:t>22</w:t>
      </w:r>
      <w:r w:rsidR="009617D1">
        <w:rPr>
          <w:b/>
          <w:sz w:val="22"/>
          <w:szCs w:val="22"/>
        </w:rPr>
        <w:t xml:space="preserve"> DE </w:t>
      </w:r>
      <w:r w:rsidR="008469F1">
        <w:rPr>
          <w:b/>
          <w:sz w:val="22"/>
          <w:szCs w:val="22"/>
        </w:rPr>
        <w:t>OCTUBRE</w:t>
      </w:r>
      <w:r w:rsidRPr="00A618B1">
        <w:rPr>
          <w:b/>
          <w:sz w:val="22"/>
          <w:szCs w:val="22"/>
        </w:rPr>
        <w:t xml:space="preserve"> de </w:t>
      </w:r>
      <w:r w:rsidR="000D09FF">
        <w:rPr>
          <w:b/>
          <w:sz w:val="22"/>
          <w:szCs w:val="22"/>
        </w:rPr>
        <w:t>2021</w:t>
      </w:r>
      <w:r w:rsidRPr="0085346A">
        <w:rPr>
          <w:b/>
          <w:sz w:val="22"/>
          <w:szCs w:val="22"/>
        </w:rPr>
        <w:t xml:space="preserve"> de </w:t>
      </w:r>
      <w:r>
        <w:rPr>
          <w:b/>
          <w:sz w:val="22"/>
          <w:szCs w:val="22"/>
        </w:rPr>
        <w:t>09:45 a 10</w:t>
      </w:r>
      <w:r w:rsidRPr="0085346A">
        <w:rPr>
          <w:b/>
          <w:sz w:val="22"/>
          <w:szCs w:val="22"/>
        </w:rPr>
        <w:t>:00 hrs.</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Pr>
          <w:b/>
          <w:sz w:val="22"/>
          <w:szCs w:val="22"/>
        </w:rPr>
        <w:t>0</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7B9C4C62"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2C01BD">
        <w:rPr>
          <w:b/>
          <w:sz w:val="22"/>
          <w:szCs w:val="22"/>
        </w:rPr>
        <w:t>el</w:t>
      </w:r>
      <w:r w:rsidRPr="0085346A">
        <w:rPr>
          <w:b/>
          <w:sz w:val="22"/>
          <w:szCs w:val="22"/>
        </w:rPr>
        <w:t xml:space="preserve"> cual </w:t>
      </w:r>
      <w:r w:rsidR="002C01BD">
        <w:rPr>
          <w:b/>
          <w:sz w:val="22"/>
          <w:szCs w:val="22"/>
        </w:rPr>
        <w:t>es</w:t>
      </w:r>
      <w:r w:rsidRPr="0085346A">
        <w:rPr>
          <w:b/>
          <w:sz w:val="22"/>
          <w:szCs w:val="22"/>
        </w:rPr>
        <w:t xml:space="preserve"> opcional.</w:t>
      </w:r>
      <w:r w:rsidR="002C01BD">
        <w:rPr>
          <w:b/>
          <w:sz w:val="22"/>
          <w:szCs w:val="22"/>
        </w:rPr>
        <w:t xml:space="preserve"> </w:t>
      </w:r>
      <w:r w:rsidR="002C01BD" w:rsidRPr="002C01BD">
        <w:rPr>
          <w:b/>
          <w:sz w:val="22"/>
          <w:szCs w:val="22"/>
        </w:rPr>
        <w:t>Además, el 3.14 y el 3.15, cuando aplique uno u otro</w:t>
      </w:r>
      <w:r w:rsidR="002C01BD">
        <w:rPr>
          <w:b/>
          <w:sz w:val="22"/>
          <w:szCs w:val="22"/>
        </w:rPr>
        <w:t>.</w:t>
      </w:r>
    </w:p>
    <w:p w14:paraId="18D90DF2" w14:textId="77777777" w:rsidR="00CE2A5E" w:rsidRPr="002C01BD" w:rsidRDefault="00CE2A5E" w:rsidP="00CE2A5E">
      <w:pPr>
        <w:pStyle w:val="Textoindependiente"/>
        <w:ind w:right="193"/>
        <w:rPr>
          <w:b/>
          <w:sz w:val="22"/>
          <w:szCs w:val="22"/>
          <w:lang w:val="es-MX"/>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5FF132FC" w:rsidR="00CE2A5E" w:rsidRPr="0085346A" w:rsidRDefault="00CE2A5E" w:rsidP="00CE2A5E">
      <w:pPr>
        <w:pStyle w:val="Textoindependiente3"/>
        <w:rPr>
          <w:b/>
        </w:rPr>
      </w:pPr>
      <w:r w:rsidRPr="0085346A">
        <w:t xml:space="preserve">A celebrarse el </w:t>
      </w:r>
      <w:r w:rsidRPr="00A618B1">
        <w:t>día</w:t>
      </w:r>
      <w:r w:rsidRPr="00A618B1">
        <w:rPr>
          <w:b/>
        </w:rPr>
        <w:t xml:space="preserve"> </w:t>
      </w:r>
      <w:r w:rsidR="0029376F">
        <w:rPr>
          <w:b/>
        </w:rPr>
        <w:t>22</w:t>
      </w:r>
      <w:r w:rsidR="009617D1">
        <w:rPr>
          <w:b/>
        </w:rPr>
        <w:t xml:space="preserve"> DE </w:t>
      </w:r>
      <w:r w:rsidR="008469F1">
        <w:rPr>
          <w:b/>
        </w:rPr>
        <w:t>OCTUBRE</w:t>
      </w:r>
      <w:r w:rsidRPr="00A618B1">
        <w:rPr>
          <w:b/>
        </w:rPr>
        <w:t xml:space="preserve"> de </w:t>
      </w:r>
      <w:r w:rsidR="000D09FF">
        <w:rPr>
          <w:b/>
        </w:rPr>
        <w:t>2021</w:t>
      </w:r>
      <w:r w:rsidRPr="00A618B1">
        <w:rPr>
          <w:b/>
        </w:rPr>
        <w:t xml:space="preserve"> a las 10:00</w:t>
      </w:r>
      <w:r w:rsidRPr="0085346A">
        <w:t xml:space="preserve"> hrs.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77777777" w:rsidR="00CE2A5E" w:rsidRPr="0085346A" w:rsidRDefault="00CE2A5E" w:rsidP="00CE2A5E">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28D15C8" w:rsidR="00CE2A5E" w:rsidRPr="0085346A" w:rsidRDefault="00CE2A5E" w:rsidP="00CE2A5E">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r w:rsidR="009617D1" w:rsidRPr="0085346A">
        <w:rPr>
          <w:rFonts w:ascii="Arial" w:hAnsi="Arial" w:cs="Arial"/>
          <w:lang w:val="es-ES"/>
        </w:rPr>
        <w:t>Con</w:t>
      </w:r>
      <w:r w:rsidRPr="0085346A">
        <w:rPr>
          <w:rFonts w:ascii="Arial" w:hAnsi="Arial" w:cs="Arial"/>
          <w:lang w:val="es-ES"/>
        </w:rPr>
        <w:t xml:space="preserve">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73BD2806"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9E49E3">
        <w:rPr>
          <w:rFonts w:ascii="Arial" w:hAnsi="Arial" w:cs="Arial"/>
        </w:rPr>
        <w:t xml:space="preserve">así como en  </w:t>
      </w:r>
      <w:r w:rsidR="009E49E3" w:rsidRPr="00A51610">
        <w:rPr>
          <w:rFonts w:ascii="Arial" w:hAnsi="Arial" w:cs="Arial"/>
          <w:color w:val="0070C0"/>
          <w:u w:val="single"/>
        </w:rPr>
        <w:t>http://www.saludcolima.gob.mx/adquisiciones/licitaciones.php</w:t>
      </w:r>
      <w:r w:rsidR="009E49E3" w:rsidRPr="00A51610">
        <w:rPr>
          <w:rFonts w:ascii="Arial" w:hAnsi="Arial" w:cs="Arial"/>
        </w:rPr>
        <w:t>,</w:t>
      </w:r>
      <w:r w:rsidRPr="0085346A">
        <w:rPr>
          <w:rFonts w:ascii="Arial" w:hAnsi="Arial" w:cs="Arial"/>
        </w:rPr>
        <w:t>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37FF45A2"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29376F">
        <w:rPr>
          <w:rFonts w:ascii="Arial" w:hAnsi="Arial" w:cs="Arial"/>
          <w:b/>
          <w:bCs/>
        </w:rPr>
        <w:t>26</w:t>
      </w:r>
      <w:r w:rsidR="009617D1">
        <w:rPr>
          <w:rFonts w:ascii="Arial" w:hAnsi="Arial" w:cs="Arial"/>
          <w:b/>
          <w:bCs/>
        </w:rPr>
        <w:t xml:space="preserve"> DE </w:t>
      </w:r>
      <w:r w:rsidR="008469F1">
        <w:rPr>
          <w:rFonts w:ascii="Arial" w:hAnsi="Arial" w:cs="Arial"/>
          <w:b/>
          <w:bCs/>
        </w:rPr>
        <w:t>OCTUBRE</w:t>
      </w:r>
      <w:r w:rsidRPr="00164C5D">
        <w:rPr>
          <w:rFonts w:ascii="Arial" w:hAnsi="Arial" w:cs="Arial"/>
          <w:b/>
          <w:bCs/>
        </w:rPr>
        <w:t xml:space="preserve"> DE </w:t>
      </w:r>
      <w:r w:rsidR="000D09FF">
        <w:rPr>
          <w:rFonts w:ascii="Arial" w:hAnsi="Arial" w:cs="Arial"/>
          <w:b/>
          <w:bCs/>
        </w:rPr>
        <w:t>2021</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2C01BD">
        <w:rPr>
          <w:rFonts w:ascii="Arial" w:hAnsi="Arial" w:cs="Arial"/>
          <w:b/>
          <w:bCs/>
          <w:noProof/>
        </w:rPr>
        <w:t>0</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164C5D">
        <w:rPr>
          <w:rFonts w:ascii="Arial" w:hAnsi="Arial" w:cs="Arial"/>
          <w:b/>
          <w:lang w:val="es-ES"/>
        </w:rPr>
        <w:t>PARTIDAS</w:t>
      </w:r>
      <w:r w:rsidRPr="0085346A">
        <w:rPr>
          <w:rFonts w:ascii="Arial" w:hAnsi="Arial" w:cs="Arial"/>
          <w:lang w:val="es-ES"/>
        </w:rPr>
        <w:t>,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639500B1"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8" w:history="1">
        <w:r w:rsidR="007D76D9">
          <w:rPr>
            <w:rStyle w:val="Hipervnculo"/>
          </w:rPr>
          <w:t>https://compranet.hacienda.gob.mx/web/login.html?_ncp=1566412456818.876-1</w:t>
        </w:r>
      </w:hyperlink>
      <w:r w:rsidRPr="0085346A">
        <w:rPr>
          <w:rFonts w:ascii="Arial" w:hAnsi="Arial" w:cs="Arial"/>
        </w:rPr>
        <w:t xml:space="preserve">, </w:t>
      </w:r>
      <w:r w:rsidR="00891E47">
        <w:rPr>
          <w:rFonts w:ascii="Arial" w:hAnsi="Arial" w:cs="Arial"/>
        </w:rPr>
        <w:t xml:space="preserve">así como en  </w:t>
      </w:r>
      <w:r w:rsidR="00891E47" w:rsidRPr="00A51610">
        <w:rPr>
          <w:rFonts w:ascii="Arial" w:hAnsi="Arial" w:cs="Arial"/>
          <w:color w:val="0070C0"/>
          <w:u w:val="single"/>
        </w:rPr>
        <w:t>http://www.saludcolima.gob.mx/adquisiciones/licitaciones.php</w:t>
      </w:r>
      <w:r w:rsidR="00891E47" w:rsidRPr="00A51610">
        <w:rPr>
          <w:rFonts w:ascii="Arial" w:hAnsi="Arial" w:cs="Arial"/>
        </w:rPr>
        <w:t xml:space="preserve">, </w:t>
      </w:r>
      <w:r w:rsidR="00891E47">
        <w:rPr>
          <w:rFonts w:ascii="Arial" w:hAnsi="Arial" w:cs="Arial"/>
        </w:rPr>
        <w:t xml:space="preserve"> </w:t>
      </w:r>
      <w:r w:rsidRPr="0085346A">
        <w:rPr>
          <w:rFonts w:ascii="Arial" w:hAnsi="Arial" w:cs="Arial"/>
        </w:rPr>
        <w:t xml:space="preserve">donde estará a su disposición </w:t>
      </w:r>
      <w:r>
        <w:rPr>
          <w:rFonts w:ascii="Arial" w:hAnsi="Arial" w:cs="Arial"/>
        </w:rPr>
        <w:t>e</w:t>
      </w:r>
      <w:r w:rsidRPr="0085346A">
        <w:rPr>
          <w:rFonts w:ascii="Arial" w:hAnsi="Arial" w:cs="Arial"/>
        </w:rPr>
        <w:t>l</w:t>
      </w:r>
      <w:r>
        <w:rPr>
          <w:rFonts w:ascii="Arial" w:hAnsi="Arial" w:cs="Arial"/>
        </w:rPr>
        <w:t xml:space="preserve"> mismo dia</w:t>
      </w:r>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291F2A56"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9" w:history="1">
        <w:r w:rsidR="007D76D9">
          <w:rPr>
            <w:rStyle w:val="Hipervnculo"/>
          </w:rPr>
          <w:t>https://compranet.hacienda.gob.mx/web/login.html?_ncp=1566412456818.876-1</w:t>
        </w:r>
      </w:hyperlink>
      <w:r w:rsidRPr="0085346A">
        <w:rPr>
          <w:rFonts w:ascii="Arial" w:hAnsi="Arial" w:cs="Arial"/>
        </w:rPr>
        <w:t xml:space="preserve">, </w:t>
      </w:r>
      <w:r w:rsidR="009E49E3">
        <w:rPr>
          <w:rFonts w:ascii="Arial" w:hAnsi="Arial" w:cs="Arial"/>
        </w:rPr>
        <w:t xml:space="preserve">así como en  </w:t>
      </w:r>
      <w:hyperlink r:id="rId10" w:history="1">
        <w:r w:rsidR="009E49E3" w:rsidRPr="007277DA">
          <w:rPr>
            <w:rStyle w:val="Hipervnculo"/>
            <w:rFonts w:ascii="Arial" w:hAnsi="Arial" w:cs="Arial"/>
          </w:rPr>
          <w:t>http://www.saludcolima.gob.mx/adquisiciones/licitaciones.php</w:t>
        </w:r>
      </w:hyperlink>
      <w:r w:rsidR="009E49E3" w:rsidRPr="00A51610">
        <w:rPr>
          <w:rFonts w:ascii="Arial" w:hAnsi="Arial" w:cs="Arial"/>
        </w:rPr>
        <w:t>,</w:t>
      </w:r>
      <w:r w:rsidR="009E49E3">
        <w:rPr>
          <w:rFonts w:ascii="Arial" w:hAnsi="Arial" w:cs="Arial"/>
        </w:rPr>
        <w:t xml:space="preserve"> </w:t>
      </w:r>
      <w:r w:rsidRPr="0085346A">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092AEC" w:rsidRDefault="00CE2A5E" w:rsidP="00CE2A5E">
      <w:pPr>
        <w:pStyle w:val="Textoindependiente"/>
        <w:numPr>
          <w:ilvl w:val="0"/>
          <w:numId w:val="2"/>
        </w:numPr>
        <w:tabs>
          <w:tab w:val="num" w:pos="709"/>
        </w:tabs>
        <w:ind w:left="709"/>
        <w:rPr>
          <w:sz w:val="22"/>
          <w:szCs w:val="22"/>
        </w:rPr>
      </w:pPr>
      <w:r w:rsidRPr="0085346A">
        <w:rPr>
          <w:b/>
          <w:sz w:val="22"/>
          <w:szCs w:val="22"/>
        </w:rPr>
        <w:lastRenderedPageBreak/>
        <w:t>Medios remotos o comunicación electrónica:</w:t>
      </w:r>
      <w:r w:rsidRPr="0085346A">
        <w:rPr>
          <w:sz w:val="22"/>
          <w:szCs w:val="22"/>
        </w:rPr>
        <w:t xml:space="preserve"> </w:t>
      </w:r>
      <w:r>
        <w:rPr>
          <w:sz w:val="22"/>
          <w:szCs w:val="22"/>
        </w:rPr>
        <w:t xml:space="preserve">Los Servicios de Salud del Estado de </w:t>
      </w:r>
      <w:r w:rsidRPr="00092AEC">
        <w:rPr>
          <w:sz w:val="22"/>
          <w:szCs w:val="22"/>
        </w:rPr>
        <w:t xml:space="preserve">Colima </w:t>
      </w:r>
      <w:r w:rsidRPr="00092AEC">
        <w:rPr>
          <w:b/>
          <w:i/>
          <w:sz w:val="22"/>
          <w:szCs w:val="22"/>
        </w:rPr>
        <w:t>no aceptará propuestas a través de estos medios</w:t>
      </w:r>
      <w:r w:rsidRPr="00092AEC">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77777777"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93A3D48"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Pr>
          <w:rFonts w:ascii="Arial" w:hAnsi="Arial" w:cs="Arial"/>
        </w:rPr>
        <w:t xml:space="preserve">el </w:t>
      </w:r>
      <w:r w:rsidRPr="0085346A">
        <w:rPr>
          <w:rFonts w:ascii="Arial" w:hAnsi="Arial" w:cs="Arial"/>
        </w:rPr>
        <w:t xml:space="preserve"> cual</w:t>
      </w:r>
      <w:r>
        <w:rPr>
          <w:rFonts w:ascii="Arial" w:hAnsi="Arial" w:cs="Arial"/>
        </w:rPr>
        <w:t xml:space="preserve"> </w:t>
      </w:r>
      <w:r w:rsidRPr="0085346A">
        <w:rPr>
          <w:rFonts w:ascii="Arial" w:hAnsi="Arial" w:cs="Arial"/>
        </w:rPr>
        <w:t>es opcional.</w:t>
      </w:r>
      <w:r w:rsidR="002C01BD">
        <w:rPr>
          <w:rFonts w:ascii="Arial" w:hAnsi="Arial" w:cs="Arial"/>
        </w:rPr>
        <w:t xml:space="preserve"> Además, el </w:t>
      </w:r>
      <w:r w:rsidR="002C01BD">
        <w:rPr>
          <w:rFonts w:ascii="Arial" w:hAnsi="Arial" w:cs="Arial"/>
          <w:b/>
        </w:rPr>
        <w:t>3.14</w:t>
      </w:r>
      <w:r w:rsidR="002C01BD">
        <w:rPr>
          <w:rFonts w:ascii="Arial" w:hAnsi="Arial" w:cs="Arial"/>
        </w:rPr>
        <w:t xml:space="preserve"> y el </w:t>
      </w:r>
      <w:r w:rsidR="002C01BD">
        <w:rPr>
          <w:rFonts w:ascii="Arial" w:hAnsi="Arial" w:cs="Arial"/>
          <w:b/>
        </w:rPr>
        <w:t>3.15</w:t>
      </w:r>
      <w:r w:rsidR="002C01BD">
        <w:rPr>
          <w:rFonts w:ascii="Arial" w:hAnsi="Arial" w:cs="Arial"/>
        </w:rPr>
        <w:t>, cuando aplique uno u otro</w:t>
      </w:r>
      <w:r w:rsidR="0047128C">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092AEC"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092AEC">
        <w:rPr>
          <w:rFonts w:ascii="Arial" w:hAnsi="Arial" w:cs="Arial"/>
          <w:b/>
        </w:rPr>
        <w:t>OPINIÓN DE CUMPLIMIENTO DE OBLIGACIONES FISCALES DEL GOBIERNO DEL ESTADO DE COLIMA.</w:t>
      </w:r>
    </w:p>
    <w:p w14:paraId="59A4DD6B" w14:textId="77777777" w:rsidR="00CE2A5E" w:rsidRPr="00092AEC" w:rsidRDefault="00CE2A5E" w:rsidP="00CE2A5E">
      <w:pPr>
        <w:pStyle w:val="Textoindependiente31"/>
        <w:widowControl/>
        <w:ind w:left="540" w:hanging="540"/>
        <w:rPr>
          <w:rFonts w:ascii="Arial" w:hAnsi="Arial" w:cs="Arial"/>
          <w:b/>
        </w:rPr>
      </w:pPr>
    </w:p>
    <w:p w14:paraId="24CF3F91" w14:textId="77777777" w:rsidR="00CE2A5E" w:rsidRPr="00092AEC" w:rsidRDefault="00CE2A5E" w:rsidP="00CE2A5E">
      <w:pPr>
        <w:pStyle w:val="Textoindependiente31"/>
        <w:widowControl/>
        <w:tabs>
          <w:tab w:val="left" w:pos="8820"/>
        </w:tabs>
        <w:ind w:left="540" w:right="20"/>
        <w:rPr>
          <w:rFonts w:ascii="Arial" w:hAnsi="Arial" w:cs="Arial"/>
          <w:b/>
        </w:rPr>
      </w:pPr>
      <w:r w:rsidRPr="00092AEC">
        <w:rPr>
          <w:rFonts w:ascii="Arial" w:hAnsi="Arial" w:cs="Arial"/>
        </w:rPr>
        <w:t>El licitante deberá presentar el documento de Opinión de Cumplimiento obligaciones fiscales del Estado de Colima en</w:t>
      </w:r>
      <w:r w:rsidRPr="00092AEC">
        <w:rPr>
          <w:rFonts w:ascii="Arial" w:hAnsi="Arial" w:cs="Arial"/>
          <w:b/>
        </w:rPr>
        <w:t xml:space="preserve"> OPINIÓN POSITIVA</w:t>
      </w:r>
      <w:r w:rsidRPr="00092AEC">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092AEC">
        <w:rPr>
          <w:rFonts w:ascii="Arial" w:hAnsi="Arial" w:cs="Arial"/>
          <w:b/>
        </w:rPr>
        <w:t>.</w:t>
      </w:r>
    </w:p>
    <w:p w14:paraId="3DC67485" w14:textId="77777777" w:rsidR="00CE2A5E" w:rsidRPr="00092AEC" w:rsidRDefault="00CE2A5E" w:rsidP="00CE2A5E">
      <w:pPr>
        <w:pStyle w:val="Textoindependiente31"/>
        <w:widowControl/>
        <w:tabs>
          <w:tab w:val="left" w:pos="8820"/>
        </w:tabs>
        <w:ind w:left="540" w:right="20"/>
        <w:rPr>
          <w:rFonts w:ascii="Arial" w:hAnsi="Arial" w:cs="Arial"/>
          <w:b/>
        </w:rPr>
      </w:pPr>
    </w:p>
    <w:p w14:paraId="0170D9CD" w14:textId="5C5038E6" w:rsidR="00CE2A5E" w:rsidRPr="0085346A" w:rsidRDefault="00CE2A5E" w:rsidP="00CE2A5E">
      <w:pPr>
        <w:pStyle w:val="Textoindependiente31"/>
        <w:widowControl/>
        <w:rPr>
          <w:rFonts w:ascii="Arial" w:hAnsi="Arial" w:cs="Arial"/>
          <w:b/>
          <w:bCs/>
        </w:rPr>
      </w:pPr>
      <w:r w:rsidRPr="00092AEC">
        <w:rPr>
          <w:rFonts w:ascii="Arial" w:hAnsi="Arial" w:cs="Arial"/>
          <w:szCs w:val="20"/>
        </w:rPr>
        <w:t xml:space="preserve">En el supuesto de que el licitante no tenga relación fiscal en estado de Colima, será suficiente presentar la </w:t>
      </w:r>
      <w:r w:rsidRPr="00092AEC">
        <w:rPr>
          <w:rFonts w:ascii="Arial" w:hAnsi="Arial" w:cs="Arial"/>
          <w:b/>
          <w:szCs w:val="20"/>
        </w:rPr>
        <w:t xml:space="preserve">pantalla que señala cargando información, </w:t>
      </w:r>
      <w:r w:rsidRPr="00092AEC">
        <w:rPr>
          <w:rFonts w:ascii="Arial" w:hAnsi="Arial" w:cs="Arial"/>
          <w:szCs w:val="20"/>
        </w:rPr>
        <w:t>misma que se  obtiene al ingresar en la liga señalada en el párrafo anterior, proporcionando su registro federal de contribuyentes y dándole clic en imprimir constancia</w:t>
      </w:r>
      <w:r w:rsidR="00092AEC">
        <w:rPr>
          <w:rFonts w:ascii="Arial" w:hAnsi="Arial" w:cs="Arial"/>
          <w:szCs w:val="20"/>
        </w:rPr>
        <w:t>.</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lastRenderedPageBreak/>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40CA5386"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SUB</w:t>
      </w:r>
      <w:r w:rsidR="001E63AE">
        <w:rPr>
          <w:rFonts w:ascii="Arial" w:hAnsi="Arial" w:cs="Arial"/>
          <w:b/>
          <w:bCs/>
          <w:lang w:eastAsia="es-MX"/>
        </w:rPr>
        <w:t>CONTRATACIÓN</w:t>
      </w:r>
      <w:r w:rsidRPr="00D645CC">
        <w:rPr>
          <w:rFonts w:ascii="Arial" w:hAnsi="Arial" w:cs="Arial"/>
          <w:b/>
          <w:bCs/>
          <w:lang w:eastAsia="es-MX"/>
        </w:rPr>
        <w:t xml:space="preserve">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057EB575"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092AEC">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00F8FB10" w14:textId="77777777" w:rsidR="00AC4623" w:rsidRDefault="00AC4623" w:rsidP="00CE2A5E">
      <w:pPr>
        <w:pStyle w:val="Textoindependiente31"/>
        <w:widowControl/>
        <w:ind w:left="426" w:hanging="142"/>
        <w:rPr>
          <w:rFonts w:ascii="Arial" w:hAnsi="Arial" w:cs="Arial"/>
        </w:rPr>
      </w:pPr>
    </w:p>
    <w:p w14:paraId="2059D5A0" w14:textId="77777777" w:rsidR="00CE2A5E" w:rsidRPr="0085346A" w:rsidRDefault="00CE2A5E" w:rsidP="00CE2A5E">
      <w:pPr>
        <w:pStyle w:val="Textoindependiente31"/>
        <w:widowControl/>
        <w:ind w:left="426" w:hanging="142"/>
        <w:rPr>
          <w:rFonts w:ascii="Arial" w:hAnsi="Arial" w:cs="Arial"/>
        </w:rPr>
      </w:pPr>
    </w:p>
    <w:p w14:paraId="31652BF9" w14:textId="0A2FB0A9" w:rsidR="00CE2A5E" w:rsidRPr="0085346A" w:rsidRDefault="00CE2A5E" w:rsidP="00CE2A5E">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sidR="00AC4623">
        <w:rPr>
          <w:rFonts w:ascii="Arial" w:hAnsi="Arial" w:cs="Arial"/>
          <w:b/>
          <w:bCs/>
        </w:rPr>
        <w:t>TRANSPARENCIA Y DATOS PERSONALES (ANEXO 14)</w:t>
      </w:r>
      <w:r w:rsidRPr="0085346A">
        <w:rPr>
          <w:rFonts w:ascii="Arial" w:hAnsi="Arial" w:cs="Arial"/>
          <w:b/>
          <w:bCs/>
        </w:rPr>
        <w:t>.</w:t>
      </w:r>
    </w:p>
    <w:p w14:paraId="1154C8ED" w14:textId="77777777" w:rsidR="00CE2A5E" w:rsidRPr="0085346A" w:rsidRDefault="00CE2A5E" w:rsidP="00CE2A5E">
      <w:pPr>
        <w:pStyle w:val="Textoindependiente31"/>
        <w:widowControl/>
        <w:rPr>
          <w:rFonts w:ascii="Arial" w:hAnsi="Arial" w:cs="Arial"/>
        </w:rPr>
      </w:pPr>
    </w:p>
    <w:p w14:paraId="7CACDAED" w14:textId="290436C6" w:rsidR="00CE2A5E" w:rsidRDefault="00AC4623" w:rsidP="00CE2A5E">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097BA0CD" w14:textId="77777777" w:rsidR="00AC4623" w:rsidRDefault="00AC4623" w:rsidP="00CE2A5E">
      <w:pPr>
        <w:pStyle w:val="Textoindependiente31"/>
        <w:widowControl/>
        <w:ind w:left="426"/>
        <w:rPr>
          <w:rFonts w:ascii="Arial" w:hAnsi="Arial" w:cs="Arial"/>
        </w:rPr>
      </w:pPr>
    </w:p>
    <w:p w14:paraId="66D49AEF" w14:textId="77777777" w:rsidR="00AC4623" w:rsidRPr="0085346A" w:rsidRDefault="00AC4623" w:rsidP="00CE2A5E">
      <w:pPr>
        <w:pStyle w:val="Textoindependiente31"/>
        <w:widowControl/>
        <w:ind w:left="426"/>
        <w:rPr>
          <w:rFonts w:ascii="Arial" w:hAnsi="Arial" w:cs="Arial"/>
        </w:rPr>
      </w:pPr>
    </w:p>
    <w:p w14:paraId="7EB3373D" w14:textId="04E952F0" w:rsidR="00AC4623" w:rsidRPr="0085346A" w:rsidRDefault="00AC4623" w:rsidP="00AC4623">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3C5B2582" w14:textId="77777777" w:rsidR="00AC4623" w:rsidRPr="0085346A" w:rsidRDefault="00AC4623" w:rsidP="00AC4623">
      <w:pPr>
        <w:pStyle w:val="Textoindependiente31"/>
        <w:widowControl/>
        <w:rPr>
          <w:rFonts w:ascii="Arial" w:hAnsi="Arial" w:cs="Arial"/>
        </w:rPr>
      </w:pPr>
    </w:p>
    <w:p w14:paraId="0FBAB9EE" w14:textId="4E4DCAAA" w:rsidR="00AC4623" w:rsidRDefault="00593374" w:rsidP="00AC4623">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00AC4623" w:rsidRPr="0085346A">
        <w:rPr>
          <w:rFonts w:ascii="Arial" w:hAnsi="Arial" w:cs="Arial"/>
        </w:rPr>
        <w:t xml:space="preserve">, </w:t>
      </w:r>
      <w:r w:rsidR="00AC4623" w:rsidRPr="0085346A">
        <w:rPr>
          <w:rFonts w:ascii="Arial" w:hAnsi="Arial" w:cs="Arial"/>
          <w:b/>
        </w:rPr>
        <w:t>BAJO PROTESTA DE DECIR VERDAD</w:t>
      </w:r>
      <w:r w:rsidR="00AC4623" w:rsidRPr="0085346A">
        <w:rPr>
          <w:rFonts w:ascii="Arial" w:hAnsi="Arial" w:cs="Arial"/>
        </w:rPr>
        <w:t>.</w:t>
      </w:r>
    </w:p>
    <w:p w14:paraId="0548A117" w14:textId="77777777" w:rsidR="00AC4623" w:rsidRPr="0085346A" w:rsidRDefault="00AC4623" w:rsidP="00AC4623">
      <w:pPr>
        <w:pStyle w:val="Textoindependiente31"/>
        <w:widowControl/>
        <w:ind w:left="426"/>
        <w:rPr>
          <w:rFonts w:ascii="Arial" w:hAnsi="Arial" w:cs="Arial"/>
        </w:rPr>
      </w:pPr>
    </w:p>
    <w:p w14:paraId="4E588FCD" w14:textId="7471CFE0" w:rsidR="00AC4623" w:rsidRPr="0085346A" w:rsidRDefault="00AC4623" w:rsidP="00AC4623">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69177E7" w14:textId="77777777" w:rsidR="00AC4623" w:rsidRPr="0085346A" w:rsidRDefault="00AC4623" w:rsidP="00AC4623">
      <w:pPr>
        <w:pStyle w:val="Textoindependiente31"/>
        <w:widowControl/>
        <w:rPr>
          <w:rFonts w:ascii="Arial" w:hAnsi="Arial" w:cs="Arial"/>
        </w:rPr>
      </w:pPr>
    </w:p>
    <w:p w14:paraId="05B196E3" w14:textId="5C0EDB7B" w:rsidR="00AC4623" w:rsidRDefault="00AC4623" w:rsidP="00AC4623">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694EBDF5" w14:textId="77777777" w:rsidR="00AC4623" w:rsidRPr="0085346A" w:rsidRDefault="00AC4623" w:rsidP="00AC4623">
      <w:pPr>
        <w:pStyle w:val="Textoindependiente31"/>
        <w:widowControl/>
        <w:ind w:left="426"/>
        <w:rPr>
          <w:rFonts w:ascii="Arial" w:hAnsi="Arial" w:cs="Arial"/>
        </w:rPr>
      </w:pPr>
    </w:p>
    <w:p w14:paraId="0CDA57D1" w14:textId="5501F3C3" w:rsidR="00AC4623" w:rsidRPr="0085346A" w:rsidRDefault="00AC4623" w:rsidP="00AC4623">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2F67B169" w14:textId="77777777" w:rsidR="00AC4623" w:rsidRPr="0085346A" w:rsidRDefault="00AC4623" w:rsidP="00AC4623">
      <w:pPr>
        <w:pStyle w:val="Textoindependiente31"/>
        <w:widowControl/>
        <w:rPr>
          <w:rFonts w:ascii="Arial" w:hAnsi="Arial" w:cs="Arial"/>
        </w:rPr>
      </w:pPr>
    </w:p>
    <w:p w14:paraId="380DE3BC" w14:textId="6FF87FCE" w:rsidR="00AC4623" w:rsidRDefault="00AC4623" w:rsidP="00AC4623">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4D40C9F9" w14:textId="77777777" w:rsidR="00AC4623" w:rsidRPr="0085346A" w:rsidRDefault="00AC4623" w:rsidP="00AC4623">
      <w:pPr>
        <w:pStyle w:val="Textoindependiente31"/>
        <w:widowControl/>
        <w:ind w:left="426"/>
        <w:rPr>
          <w:rFonts w:ascii="Arial" w:hAnsi="Arial" w:cs="Arial"/>
        </w:rPr>
      </w:pPr>
    </w:p>
    <w:p w14:paraId="49912A33" w14:textId="42675C2A" w:rsidR="00AC4623" w:rsidRPr="0085346A" w:rsidRDefault="00AC4623" w:rsidP="00AC4623">
      <w:pPr>
        <w:pStyle w:val="Textoindependiente31"/>
        <w:widowControl/>
        <w:rPr>
          <w:rFonts w:ascii="Arial" w:hAnsi="Arial" w:cs="Arial"/>
          <w:b/>
          <w:bCs/>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p>
    <w:p w14:paraId="610CD113" w14:textId="77777777" w:rsidR="00AC4623" w:rsidRPr="0085346A" w:rsidRDefault="00AC4623" w:rsidP="00AC4623">
      <w:pPr>
        <w:pStyle w:val="Textoindependiente31"/>
        <w:widowControl/>
        <w:rPr>
          <w:rFonts w:ascii="Arial" w:hAnsi="Arial" w:cs="Arial"/>
        </w:rPr>
      </w:pPr>
    </w:p>
    <w:p w14:paraId="43BDAAFB" w14:textId="77777777" w:rsidR="00AC4623" w:rsidRPr="0085346A" w:rsidRDefault="00AC4623" w:rsidP="00AC462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0E57A419" w14:textId="77777777" w:rsidR="00CE2A5E" w:rsidRPr="0085346A" w:rsidRDefault="00CE2A5E" w:rsidP="00CE2A5E">
      <w:pPr>
        <w:pStyle w:val="Textoindependiente31"/>
        <w:widowControl/>
        <w:ind w:left="540" w:hanging="540"/>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672CDDF4" w:rsidR="00CE2A5E" w:rsidRPr="0085346A" w:rsidRDefault="00550E09" w:rsidP="00CE2A5E">
      <w:pPr>
        <w:rPr>
          <w:rFonts w:ascii="Arial" w:hAnsi="Arial" w:cs="Arial"/>
          <w:b/>
        </w:rPr>
      </w:pPr>
      <w:r w:rsidRPr="006B2F73">
        <w:rPr>
          <w:rFonts w:ascii="Arial" w:hAnsi="Arial" w:cs="Arial"/>
          <w:b/>
          <w:lang w:val="es-ES"/>
        </w:rPr>
        <w:t>Los documentos señalados como requisitos en el punto 3 son obligatorios, excepto los puntos 3.1, 3.1</w:t>
      </w:r>
      <w:r w:rsidR="003B12CB">
        <w:rPr>
          <w:rFonts w:ascii="Arial" w:hAnsi="Arial" w:cs="Arial"/>
          <w:b/>
          <w:lang w:val="es-ES"/>
        </w:rPr>
        <w:t>4</w:t>
      </w:r>
      <w:r w:rsidRPr="006B2F73">
        <w:rPr>
          <w:rFonts w:ascii="Arial" w:hAnsi="Arial" w:cs="Arial"/>
          <w:b/>
          <w:lang w:val="es-ES"/>
        </w:rPr>
        <w:t xml:space="preserve"> y 3.1</w:t>
      </w:r>
      <w:r w:rsidR="003B12CB">
        <w:rPr>
          <w:rFonts w:ascii="Arial" w:hAnsi="Arial" w:cs="Arial"/>
          <w:b/>
          <w:lang w:val="es-ES"/>
        </w:rPr>
        <w:t>5</w:t>
      </w:r>
      <w:r w:rsidRPr="006B2F73">
        <w:rPr>
          <w:rFonts w:ascii="Arial" w:hAnsi="Arial" w:cs="Arial"/>
          <w:b/>
          <w:lang w:val="es-ES"/>
        </w:rPr>
        <w:t xml:space="preserve">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w:t>
      </w:r>
      <w:r w:rsidR="00831C6D">
        <w:rPr>
          <w:rFonts w:ascii="Arial" w:hAnsi="Arial" w:cs="Arial"/>
          <w:b/>
        </w:rPr>
        <w:t>solicita</w:t>
      </w:r>
      <w:r w:rsidRPr="00855BEB">
        <w:rPr>
          <w:rFonts w:ascii="Arial" w:hAnsi="Arial" w:cs="Arial"/>
          <w:b/>
        </w:rPr>
        <w:t xml:space="preserve">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Pr>
          <w:rFonts w:ascii="Arial" w:hAnsi="Arial" w:cs="Arial"/>
          <w:b/>
        </w:rPr>
        <w:t>.</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1A74AEC1" w:rsidR="00CE2A5E" w:rsidRPr="0085346A" w:rsidRDefault="00AC4623" w:rsidP="00BF2E12">
      <w:pPr>
        <w:pStyle w:val="Prrafodelista"/>
        <w:numPr>
          <w:ilvl w:val="0"/>
          <w:numId w:val="49"/>
        </w:numPr>
        <w:tabs>
          <w:tab w:val="clear" w:pos="360"/>
        </w:tabs>
        <w:spacing w:after="0" w:line="240" w:lineRule="auto"/>
        <w:ind w:left="993"/>
        <w:contextualSpacing w:val="0"/>
        <w:jc w:val="both"/>
        <w:rPr>
          <w:rFonts w:ascii="Arial" w:hAnsi="Arial" w:cs="Arial"/>
          <w:b/>
          <w:bCs/>
          <w:u w:val="words"/>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5346A">
        <w:rPr>
          <w:rFonts w:ascii="Arial" w:hAnsi="Arial" w:cs="Arial"/>
          <w:b/>
          <w:bCs/>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85346A" w:rsidRDefault="00CE2A5E" w:rsidP="00CE2A5E">
      <w:pPr>
        <w:ind w:left="993" w:hanging="270"/>
        <w:rPr>
          <w:rFonts w:ascii="Arial" w:hAnsi="Arial" w:cs="Arial"/>
          <w:b/>
          <w:bCs/>
        </w:rPr>
      </w:pPr>
      <w:r w:rsidRPr="0085346A">
        <w:rPr>
          <w:rFonts w:ascii="Arial" w:hAnsi="Arial" w:cs="Arial"/>
          <w:b/>
          <w:bCs/>
        </w:rPr>
        <w:t xml:space="preserve">d) </w:t>
      </w:r>
      <w:r w:rsidRPr="00AC4623">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390E39A3" w14:textId="15797671" w:rsidR="00CE2A5E" w:rsidRPr="0085346A" w:rsidRDefault="00550E09" w:rsidP="00CE2A5E">
      <w:pPr>
        <w:rPr>
          <w:rFonts w:ascii="Arial" w:hAnsi="Arial" w:cs="Arial"/>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4C12A7B4" w:rsidR="00CE2A5E" w:rsidRPr="0085346A" w:rsidRDefault="00AC4623"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4A7EFFF9" w14:textId="77777777" w:rsidR="0047128C" w:rsidRPr="0047128C" w:rsidRDefault="0047128C" w:rsidP="0047128C">
      <w:pPr>
        <w:pStyle w:val="Prrafodelista"/>
        <w:rPr>
          <w:rFonts w:ascii="Arial" w:hAnsi="Arial" w:cs="Arial"/>
        </w:rPr>
      </w:pPr>
    </w:p>
    <w:p w14:paraId="79DB665C" w14:textId="77777777" w:rsidR="0047128C" w:rsidRPr="00D63A36" w:rsidRDefault="0047128C" w:rsidP="0047128C">
      <w:pPr>
        <w:pStyle w:val="Prrafodelista"/>
        <w:numPr>
          <w:ilvl w:val="0"/>
          <w:numId w:val="20"/>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1D135654" w14:textId="77777777" w:rsidR="00CE2A5E" w:rsidRPr="0085346A" w:rsidRDefault="00CE2A5E" w:rsidP="00CE2A5E">
      <w:pPr>
        <w:rPr>
          <w:rFonts w:ascii="Arial" w:hAnsi="Arial" w:cs="Arial"/>
        </w:rPr>
      </w:pPr>
    </w:p>
    <w:p w14:paraId="09E3A84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29EF202E" w14:textId="15BBFACA" w:rsidR="00CE2A5E" w:rsidRPr="0085346A" w:rsidRDefault="00550E09" w:rsidP="00CE2A5E">
      <w:pPr>
        <w:rPr>
          <w:rFonts w:ascii="Arial" w:hAnsi="Arial" w:cs="Arial"/>
          <w:b/>
          <w:bCs/>
        </w:rPr>
      </w:pPr>
      <w:r w:rsidRPr="0085346A">
        <w:rPr>
          <w:rFonts w:ascii="Arial" w:hAnsi="Arial" w:cs="Arial"/>
          <w:b/>
          <w:bCs/>
        </w:rPr>
        <w:t xml:space="preserve">Las propuestas </w:t>
      </w:r>
      <w:r>
        <w:rPr>
          <w:rFonts w:ascii="Arial" w:hAnsi="Arial" w:cs="Arial"/>
          <w:b/>
          <w:bCs/>
        </w:rPr>
        <w:t>T</w:t>
      </w:r>
      <w:r w:rsidRPr="0085346A">
        <w:rPr>
          <w:rFonts w:ascii="Arial" w:hAnsi="Arial" w:cs="Arial"/>
          <w:b/>
          <w:bCs/>
        </w:rPr>
        <w:t xml:space="preserve">écnicas o </w:t>
      </w:r>
      <w:r>
        <w:rPr>
          <w:rFonts w:ascii="Arial" w:hAnsi="Arial" w:cs="Arial"/>
          <w:b/>
          <w:bCs/>
        </w:rPr>
        <w:t>E</w:t>
      </w:r>
      <w:r w:rsidRPr="0085346A">
        <w:rPr>
          <w:rFonts w:ascii="Arial" w:hAnsi="Arial" w:cs="Arial"/>
          <w:b/>
          <w:bCs/>
        </w:rPr>
        <w:t>conómicas que no contengan cualquiera de los requisitos mencionados serán DESECHADAS.</w:t>
      </w:r>
    </w:p>
    <w:p w14:paraId="55B25AF4" w14:textId="77777777" w:rsidR="00CE2A5E" w:rsidRPr="0085346A" w:rsidRDefault="00CE2A5E" w:rsidP="00CE2A5E">
      <w:pPr>
        <w:ind w:left="709"/>
        <w:rPr>
          <w:rFonts w:ascii="Arial" w:hAnsi="Arial" w:cs="Arial"/>
        </w:rPr>
      </w:pP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77777777"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4C9FE34C" w:rsidR="00CE2A5E" w:rsidRPr="0085346A" w:rsidRDefault="00CE2A5E" w:rsidP="00CE2A5E">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del </w:t>
      </w:r>
      <w:r w:rsidRPr="00F76E47">
        <w:rPr>
          <w:rFonts w:ascii="Arial" w:hAnsi="Arial" w:cs="Arial"/>
          <w:b/>
          <w:lang w:val="es-ES"/>
        </w:rPr>
        <w:t xml:space="preserve">AFASPE RAMO 12 </w:t>
      </w:r>
      <w:r w:rsidR="000D09FF">
        <w:rPr>
          <w:rFonts w:ascii="Arial" w:hAnsi="Arial" w:cs="Arial"/>
          <w:b/>
          <w:lang w:val="es-ES"/>
        </w:rPr>
        <w:t>2021</w:t>
      </w:r>
      <w:r w:rsidRPr="00521782">
        <w:rPr>
          <w:rFonts w:ascii="Arial" w:hAnsi="Arial" w:cs="Arial"/>
          <w:b/>
          <w:highlight w:val="yellow"/>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476D1F" w:rsidRDefault="00CE2A5E" w:rsidP="00CE2A5E">
      <w:pPr>
        <w:pStyle w:val="Textoindependiente21"/>
        <w:ind w:left="426" w:hanging="426"/>
      </w:pPr>
      <w:r w:rsidRPr="00476D1F">
        <w:lastRenderedPageBreak/>
        <w:t>5.1 INSTRUCCIONES PARA LA ELABORACIÓN Y ENTREGA DE LA GARANTÍA DE BUEN CUMPLIMIENTO DEL CONTRATO.</w:t>
      </w:r>
    </w:p>
    <w:p w14:paraId="686C4C6B" w14:textId="77777777" w:rsidR="00CE2A5E" w:rsidRPr="00476D1F" w:rsidRDefault="00CE2A5E" w:rsidP="00CE2A5E">
      <w:pPr>
        <w:pStyle w:val="Textoindependiente3"/>
      </w:pPr>
    </w:p>
    <w:p w14:paraId="1DBCA381" w14:textId="634C6E1E" w:rsidR="00CE2A5E" w:rsidRPr="00476D1F" w:rsidRDefault="00CE2A5E" w:rsidP="00CE2A5E">
      <w:pPr>
        <w:pStyle w:val="Textoindependiente3"/>
      </w:pPr>
      <w:r w:rsidRPr="00476D1F">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361049">
        <w:rPr>
          <w:b/>
          <w:bCs/>
        </w:rPr>
        <w:t>10</w:t>
      </w:r>
      <w:r w:rsidRPr="00476D1F">
        <w:rPr>
          <w:b/>
          <w:bCs/>
        </w:rPr>
        <w:t>%</w:t>
      </w:r>
      <w:r w:rsidR="00BF0110">
        <w:rPr>
          <w:b/>
          <w:bCs/>
        </w:rPr>
        <w:t xml:space="preserve"> </w:t>
      </w:r>
      <w:r w:rsidR="00BF0110" w:rsidRPr="00476D1F">
        <w:rPr>
          <w:rStyle w:val="Ninguno"/>
          <w:b/>
          <w:u w:color="932092"/>
        </w:rPr>
        <w:t>diez por ciento</w:t>
      </w:r>
      <w:r w:rsidRPr="00476D1F">
        <w:rPr>
          <w:b/>
          <w:bCs/>
        </w:rPr>
        <w:t xml:space="preserve"> del monto total antes de I.V.A. del monto adjudicado</w:t>
      </w:r>
      <w:r w:rsidRPr="00476D1F">
        <w:t>, como garantía del buen cumplimiento del contrato, a favor de los</w:t>
      </w:r>
      <w:r w:rsidRPr="00476D1F">
        <w:rPr>
          <w:b/>
          <w:bCs/>
        </w:rPr>
        <w:t xml:space="preserve"> Servicios de Salud  del Estado de Colima</w:t>
      </w:r>
      <w:r w:rsidRPr="00476D1F">
        <w:t xml:space="preserve">, y deberá ser entregada </w:t>
      </w:r>
      <w:r w:rsidRPr="00476D1F">
        <w:rPr>
          <w:b/>
          <w:bCs/>
        </w:rPr>
        <w:t>dentro de los diez días naturales siguientes a la firma del contrato,</w:t>
      </w:r>
      <w:r w:rsidRPr="00476D1F">
        <w:t xml:space="preserve"> debiendo contener en su texto las siguientes manifestaciones:</w:t>
      </w:r>
    </w:p>
    <w:p w14:paraId="68D93E4A" w14:textId="77777777" w:rsidR="00CE2A5E" w:rsidRPr="00476D1F" w:rsidRDefault="00CE2A5E" w:rsidP="00CE2A5E">
      <w:pPr>
        <w:pStyle w:val="Textoindependiente31"/>
        <w:widowControl/>
        <w:rPr>
          <w:rFonts w:ascii="Arial" w:hAnsi="Arial" w:cs="Arial"/>
          <w:b/>
        </w:rPr>
      </w:pPr>
    </w:p>
    <w:p w14:paraId="71378016" w14:textId="43BA8907" w:rsidR="00CE2A5E" w:rsidRPr="00476D1F" w:rsidRDefault="00CE2A5E" w:rsidP="00CE2A5E">
      <w:pPr>
        <w:pStyle w:val="Textodebloque"/>
        <w:ind w:left="1440" w:hanging="540"/>
      </w:pPr>
      <w:r w:rsidRPr="00476D1F">
        <w:rPr>
          <w:b/>
        </w:rPr>
        <w:t>a)</w:t>
      </w:r>
      <w:r w:rsidRPr="00476D1F">
        <w:tab/>
      </w:r>
      <w:r w:rsidRPr="00476D1F">
        <w:rPr>
          <w:b/>
        </w:rPr>
        <w:t>Que la fianza se otorga para garantizar el cumplimiento de todas y cada una de las obligaciones y estipulaciones del contrato por parte del licitante adjudicado</w:t>
      </w:r>
      <w:r w:rsidRPr="00476D1F">
        <w:t xml:space="preserve">, del procedimiento de licitación pública nacional número </w:t>
      </w:r>
      <w:r w:rsidRPr="00476D1F">
        <w:rPr>
          <w:b/>
          <w:bCs/>
        </w:rPr>
        <w:t>36111002</w:t>
      </w:r>
      <w:r w:rsidR="00A87184" w:rsidRPr="00476D1F">
        <w:rPr>
          <w:b/>
          <w:bCs/>
        </w:rPr>
        <w:t>-</w:t>
      </w:r>
      <w:r w:rsidR="008469F1">
        <w:rPr>
          <w:b/>
          <w:bCs/>
        </w:rPr>
        <w:t>004-2021</w:t>
      </w:r>
      <w:r w:rsidRPr="00476D1F">
        <w:t>.</w:t>
      </w:r>
    </w:p>
    <w:p w14:paraId="7939B8B6" w14:textId="77777777" w:rsidR="00CE2A5E" w:rsidRPr="00476D1F" w:rsidRDefault="00CE2A5E" w:rsidP="00CE2A5E">
      <w:pPr>
        <w:ind w:left="1418" w:right="618" w:hanging="567"/>
        <w:rPr>
          <w:rFonts w:ascii="Arial" w:hAnsi="Arial" w:cs="Arial"/>
          <w:b/>
        </w:rPr>
      </w:pPr>
      <w:r w:rsidRPr="00476D1F">
        <w:rPr>
          <w:rFonts w:ascii="Arial" w:hAnsi="Arial" w:cs="Arial"/>
          <w:b/>
        </w:rPr>
        <w:t>b)</w:t>
      </w:r>
      <w:r w:rsidRPr="00476D1F">
        <w:rPr>
          <w:rFonts w:ascii="Arial" w:hAnsi="Arial" w:cs="Arial"/>
        </w:rPr>
        <w:tab/>
        <w:t xml:space="preserve">Que la fianza tendrá vigencia, hasta el cumplimiento del contrato, de acuerdo a lo solicitado en el ANEXO NÚMERO 1 TÉCNICO. </w:t>
      </w:r>
    </w:p>
    <w:p w14:paraId="36700D89" w14:textId="77777777" w:rsidR="00CE2A5E" w:rsidRPr="00476D1F" w:rsidRDefault="00CE2A5E" w:rsidP="00CE2A5E">
      <w:pPr>
        <w:pStyle w:val="Textodebloque"/>
        <w:ind w:left="1440" w:hanging="540"/>
      </w:pPr>
      <w:r w:rsidRPr="00476D1F">
        <w:rPr>
          <w:b/>
        </w:rPr>
        <w:t>c)</w:t>
      </w:r>
      <w:r w:rsidRPr="00476D1F">
        <w:t xml:space="preserve"> </w:t>
      </w:r>
      <w:r w:rsidRPr="00476D1F">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476D1F">
        <w:rPr>
          <w:b/>
        </w:rPr>
        <w:t>d)</w:t>
      </w:r>
      <w:r w:rsidRPr="00476D1F">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65E9977B" w:rsidR="00CE2A5E" w:rsidRPr="00476D1F" w:rsidRDefault="00CE2A5E" w:rsidP="00CE2A5E">
      <w:pPr>
        <w:ind w:left="426" w:hanging="426"/>
        <w:rPr>
          <w:rFonts w:ascii="Arial" w:hAnsi="Arial" w:cs="Arial"/>
          <w:b/>
        </w:rPr>
      </w:pPr>
      <w:r w:rsidRPr="0085346A">
        <w:rPr>
          <w:rFonts w:ascii="Arial" w:hAnsi="Arial" w:cs="Arial"/>
          <w:b/>
        </w:rPr>
        <w:t>5.</w:t>
      </w:r>
      <w:r w:rsidRPr="00476D1F">
        <w:rPr>
          <w:rFonts w:ascii="Arial" w:hAnsi="Arial" w:cs="Arial"/>
          <w:b/>
        </w:rPr>
        <w:t>2     GARANTÍA DE VICIOS OCULTOS</w:t>
      </w:r>
      <w:r w:rsidR="00476D1F">
        <w:rPr>
          <w:rFonts w:ascii="Arial" w:hAnsi="Arial" w:cs="Arial"/>
          <w:b/>
        </w:rPr>
        <w:t xml:space="preserve"> (NO APLICA)</w:t>
      </w:r>
    </w:p>
    <w:p w14:paraId="56D51814" w14:textId="77777777" w:rsidR="00CE2A5E" w:rsidRPr="00476D1F" w:rsidRDefault="00CE2A5E" w:rsidP="00CE2A5E">
      <w:pPr>
        <w:rPr>
          <w:rFonts w:ascii="Arial" w:hAnsi="Arial" w:cs="Arial"/>
        </w:rPr>
      </w:pPr>
    </w:p>
    <w:p w14:paraId="4809A303" w14:textId="77777777" w:rsidR="00CE2A5E" w:rsidRPr="00476D1F" w:rsidRDefault="00CE2A5E" w:rsidP="00CE2A5E">
      <w:pPr>
        <w:pStyle w:val="Textoindependiente3"/>
        <w:rPr>
          <w:rStyle w:val="Ninguno"/>
          <w:u w:color="932092"/>
        </w:rPr>
      </w:pPr>
      <w:r w:rsidRPr="00476D1F">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476D1F">
        <w:rPr>
          <w:rStyle w:val="Ninguno"/>
          <w:b/>
          <w:u w:color="932092"/>
        </w:rPr>
        <w:t>10% diez por ciento</w:t>
      </w:r>
      <w:r w:rsidRPr="00476D1F">
        <w:rPr>
          <w:rStyle w:val="Ninguno"/>
          <w:u w:color="932092"/>
        </w:rPr>
        <w:t xml:space="preserve"> del monto total del contrato antes de I.V.A. del pedido adjudicado, a favor de Los Servicios de Salud del Estado de Colima, </w:t>
      </w:r>
      <w:r w:rsidRPr="00476D1F">
        <w:t>por un  año c</w:t>
      </w:r>
      <w:r w:rsidRPr="00476D1F">
        <w:rPr>
          <w:rStyle w:val="Ninguno"/>
          <w:u w:color="932092"/>
        </w:rPr>
        <w:t>ontado a partir del día de la entrega de los bienes y que deberá ser exhibida a más tardar al día siguiente de la fecha de entrega de los bienes, debiendo contener en su texto las siguientes manifestaciones:</w:t>
      </w:r>
    </w:p>
    <w:p w14:paraId="34BF8B93" w14:textId="77777777" w:rsidR="00CE2A5E" w:rsidRPr="00476D1F"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1B177E14" w:rsidR="00CE2A5E" w:rsidRPr="00476D1F"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476D1F">
        <w:rPr>
          <w:rStyle w:val="Ninguno"/>
          <w:u w:color="932092"/>
        </w:rPr>
        <w:t>a)</w:t>
      </w:r>
      <w:r w:rsidRPr="00476D1F">
        <w:rPr>
          <w:rStyle w:val="Ninguno"/>
          <w:u w:color="932092"/>
        </w:rPr>
        <w:tab/>
        <w:t xml:space="preserve">Que la fianza se otorga para garantizar los defectos o vicios ocultos de los bienes por parte del proveedor adjudicado, del procedimiento de licitación pública nacional </w:t>
      </w:r>
      <w:r w:rsidRPr="00476D1F">
        <w:t xml:space="preserve">número </w:t>
      </w:r>
      <w:r w:rsidRPr="00476D1F">
        <w:rPr>
          <w:b/>
        </w:rPr>
        <w:t>36111002</w:t>
      </w:r>
      <w:r w:rsidR="00A87184" w:rsidRPr="00476D1F">
        <w:rPr>
          <w:b/>
        </w:rPr>
        <w:t>-</w:t>
      </w:r>
      <w:r w:rsidR="008469F1">
        <w:rPr>
          <w:b/>
        </w:rPr>
        <w:t>004-2021</w:t>
      </w:r>
      <w:r w:rsidRPr="00476D1F">
        <w:rPr>
          <w:b/>
        </w:rPr>
        <w:t>.</w:t>
      </w:r>
    </w:p>
    <w:p w14:paraId="293A0997" w14:textId="77777777" w:rsidR="00CE2A5E" w:rsidRPr="00476D1F"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476D1F">
        <w:rPr>
          <w:rStyle w:val="Ninguno"/>
          <w:rFonts w:ascii="Arial" w:hAnsi="Arial"/>
          <w:color w:val="auto"/>
          <w:sz w:val="22"/>
          <w:szCs w:val="22"/>
          <w:u w:color="932092"/>
        </w:rPr>
        <w:t>b)</w:t>
      </w:r>
      <w:r w:rsidRPr="00476D1F">
        <w:rPr>
          <w:rStyle w:val="Ninguno"/>
          <w:rFonts w:ascii="Arial" w:eastAsia="Arial" w:hAnsi="Arial" w:cs="Arial"/>
          <w:color w:val="auto"/>
          <w:sz w:val="22"/>
          <w:szCs w:val="22"/>
          <w:u w:color="932092"/>
        </w:rPr>
        <w:tab/>
        <w:t>Que la fianza tendr</w:t>
      </w:r>
      <w:r w:rsidRPr="00476D1F">
        <w:rPr>
          <w:rStyle w:val="Ninguno"/>
          <w:rFonts w:ascii="Arial" w:hAnsi="Arial"/>
          <w:color w:val="auto"/>
          <w:sz w:val="22"/>
          <w:szCs w:val="22"/>
          <w:u w:color="932092"/>
        </w:rPr>
        <w:t>á vigencia, por un año</w:t>
      </w:r>
      <w:r w:rsidRPr="00476D1F">
        <w:t xml:space="preserve"> </w:t>
      </w:r>
      <w:r w:rsidRPr="00476D1F">
        <w:rPr>
          <w:rStyle w:val="Ninguno"/>
          <w:rFonts w:ascii="Arial" w:hAnsi="Arial"/>
          <w:color w:val="auto"/>
          <w:sz w:val="22"/>
          <w:szCs w:val="22"/>
          <w:u w:color="932092"/>
        </w:rPr>
        <w:t>contado a partir del día de la entrega de los bienes objeto del contrato.</w:t>
      </w:r>
    </w:p>
    <w:p w14:paraId="328EB3EF" w14:textId="77777777" w:rsidR="00CE2A5E" w:rsidRPr="00476D1F" w:rsidRDefault="00CE2A5E" w:rsidP="00CE2A5E">
      <w:pPr>
        <w:pStyle w:val="Textodebloque"/>
        <w:rPr>
          <w:rStyle w:val="Ninguno"/>
          <w:u w:color="932092"/>
        </w:rPr>
      </w:pPr>
      <w:r w:rsidRPr="00476D1F">
        <w:rPr>
          <w:rStyle w:val="Ninguno"/>
          <w:u w:color="932092"/>
        </w:rPr>
        <w:t>d)</w:t>
      </w:r>
      <w:r w:rsidRPr="00476D1F">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476D1F"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476D1F">
        <w:rPr>
          <w:rStyle w:val="Ninguno"/>
          <w:rFonts w:ascii="Arial" w:hAnsi="Arial"/>
          <w:color w:val="auto"/>
          <w:sz w:val="22"/>
          <w:szCs w:val="22"/>
          <w:u w:color="932092"/>
        </w:rPr>
        <w:lastRenderedPageBreak/>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lastRenderedPageBreak/>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lastRenderedPageBreak/>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52BB90BE"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EB0B4C">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0A1DD759" w:rsidR="00CE2A5E" w:rsidRPr="0085346A" w:rsidRDefault="00CE2A5E" w:rsidP="00CE2A5E">
      <w:pPr>
        <w:rPr>
          <w:rFonts w:ascii="Arial" w:hAnsi="Arial" w:cs="Arial"/>
        </w:rPr>
      </w:pPr>
      <w:r w:rsidRPr="0085346A">
        <w:rPr>
          <w:rFonts w:ascii="Arial" w:hAnsi="Arial" w:cs="Arial"/>
        </w:rPr>
        <w:t xml:space="preserve">Las </w:t>
      </w:r>
      <w:r w:rsidR="00EB0B4C">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sidR="00EB0B4C">
        <w:rPr>
          <w:rFonts w:ascii="Arial" w:hAnsi="Arial" w:cs="Arial"/>
        </w:rPr>
        <w:t>Contraloría General del Estado de Colima</w:t>
      </w:r>
      <w:r w:rsidRPr="00627FA3">
        <w:rPr>
          <w:rFonts w:ascii="Arial" w:hAnsi="Arial" w:cs="Arial"/>
        </w:rPr>
        <w:t xml:space="preserve"> ubicada en </w:t>
      </w:r>
      <w:r w:rsidR="00EB0B4C">
        <w:rPr>
          <w:rFonts w:ascii="Arial" w:hAnsi="Arial" w:cs="Arial"/>
        </w:rPr>
        <w:t>Calzada Pedro A. Galván Sur</w:t>
      </w:r>
      <w:r w:rsidRPr="00627FA3">
        <w:rPr>
          <w:rFonts w:ascii="Arial" w:hAnsi="Arial" w:cs="Arial"/>
        </w:rPr>
        <w:t xml:space="preserve"> Número </w:t>
      </w:r>
      <w:r w:rsidR="00EB0B4C">
        <w:rPr>
          <w:rFonts w:ascii="Arial" w:hAnsi="Arial" w:cs="Arial"/>
        </w:rPr>
        <w:t>454</w:t>
      </w:r>
      <w:r w:rsidRPr="00627FA3">
        <w:rPr>
          <w:rFonts w:ascii="Arial" w:hAnsi="Arial" w:cs="Arial"/>
        </w:rPr>
        <w:t xml:space="preserve">, Colonia </w:t>
      </w:r>
      <w:r w:rsidR="00EB0B4C">
        <w:rPr>
          <w:rFonts w:ascii="Arial" w:hAnsi="Arial" w:cs="Arial"/>
        </w:rPr>
        <w:t>Centro</w:t>
      </w:r>
      <w:r w:rsidRPr="00627FA3">
        <w:rPr>
          <w:rFonts w:ascii="Arial" w:hAnsi="Arial" w:cs="Arial"/>
        </w:rPr>
        <w:t>, Colima</w:t>
      </w:r>
      <w:r w:rsidRPr="0085346A">
        <w:rPr>
          <w:rFonts w:ascii="Arial" w:hAnsi="Arial" w:cs="Arial"/>
        </w:rPr>
        <w:t xml:space="preserve"> Col, dentro de los </w:t>
      </w:r>
      <w:r w:rsidR="00EF056D">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sidR="00EF056D">
        <w:rPr>
          <w:rFonts w:ascii="Arial" w:hAnsi="Arial" w:cs="Arial"/>
        </w:rPr>
        <w:t xml:space="preserve"> En los términos del artículo 65 de la Ley.</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lastRenderedPageBreak/>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8FED80"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C578C8">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4EFD4EDF"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C578C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 xml:space="preserve">En caso de incumplimiento por parte del proveedor, la convocante podrá rescindir administrativamente; en su caso el procedimiento de rescisión deberá iniciarse dentro de </w:t>
      </w:r>
      <w:r w:rsidRPr="008F01F2">
        <w:rPr>
          <w:rFonts w:ascii="Arial" w:hAnsi="Arial" w:cs="Arial"/>
        </w:rPr>
        <w:lastRenderedPageBreak/>
        <w:t>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77777777"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A trav</w:t>
      </w:r>
      <w:r w:rsidRPr="003F6ECF">
        <w:rPr>
          <w:rFonts w:ascii="Arial" w:hAnsi="Arial" w:cs="Arial"/>
          <w:sz w:val="22"/>
          <w:szCs w:val="22"/>
        </w:rPr>
        <w:t>é</w:t>
      </w:r>
      <w:r w:rsidRPr="00971708">
        <w:rPr>
          <w:rFonts w:ascii="Arial" w:hAnsi="Arial" w:cs="Arial"/>
          <w:sz w:val="22"/>
          <w:szCs w:val="22"/>
          <w:lang w:val="pt-PT"/>
        </w:rPr>
        <w:t>s de efectividad de la fianza cuando se agoten las posibilidades de cobro por pago voluntario, mediante la facturaci</w:t>
      </w:r>
      <w:r w:rsidRPr="00971708">
        <w:rPr>
          <w:rFonts w:ascii="Arial" w:hAnsi="Arial" w:cs="Arial"/>
          <w:sz w:val="22"/>
          <w:szCs w:val="22"/>
        </w:rPr>
        <w:t>ón.</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77777777"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Cualquier situació</w:t>
      </w:r>
      <w:r w:rsidRPr="00971708">
        <w:rPr>
          <w:rFonts w:ascii="Arial" w:hAnsi="Arial" w:cs="Arial"/>
          <w:sz w:val="22"/>
          <w:szCs w:val="22"/>
          <w:lang w:val="pt-PT"/>
        </w:rPr>
        <w:t>n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r w:rsidRPr="00971708">
        <w:rPr>
          <w:rFonts w:ascii="Arial" w:hAnsi="Arial" w:cs="Arial"/>
          <w:sz w:val="22"/>
          <w:szCs w:val="22"/>
        </w:rPr>
        <w:t>ón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77777777"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Asimismo, para la interpretació</w:t>
      </w:r>
      <w:r w:rsidRPr="00971708">
        <w:rPr>
          <w:rFonts w:ascii="Arial" w:hAnsi="Arial" w:cs="Arial"/>
          <w:sz w:val="22"/>
          <w:szCs w:val="22"/>
          <w:lang w:val="pt-PT"/>
        </w:rPr>
        <w:t>n o aplicaci</w:t>
      </w:r>
      <w:r w:rsidRPr="00971708">
        <w:rPr>
          <w:rFonts w:ascii="Arial" w:hAnsi="Arial" w:cs="Arial"/>
          <w:sz w:val="22"/>
          <w:szCs w:val="22"/>
        </w:rPr>
        <w:t>ó</w:t>
      </w:r>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r w:rsidRPr="00971708">
        <w:rPr>
          <w:rFonts w:ascii="Arial" w:hAnsi="Arial" w:cs="Arial"/>
          <w:sz w:val="22"/>
          <w:szCs w:val="22"/>
        </w:rPr>
        <w:t>ó</w:t>
      </w:r>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r w:rsidRPr="00971708">
        <w:rPr>
          <w:rFonts w:ascii="Arial" w:hAnsi="Arial" w:cs="Arial"/>
          <w:sz w:val="22"/>
          <w:szCs w:val="22"/>
        </w:rPr>
        <w:t>ó</w:t>
      </w:r>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lastRenderedPageBreak/>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77777777"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14:paraId="585285F1" w14:textId="77777777" w:rsidR="00CE2A5E" w:rsidRPr="0085346A" w:rsidRDefault="00CE2A5E" w:rsidP="00CE2A5E">
      <w:pPr>
        <w:rPr>
          <w:rFonts w:ascii="Arial" w:hAnsi="Arial" w:cs="Arial"/>
        </w:rPr>
      </w:pPr>
    </w:p>
    <w:bookmarkEnd w:id="1"/>
    <w:p w14:paraId="70E94E02" w14:textId="77777777" w:rsidR="00CE2A5E" w:rsidRDefault="00CE2A5E" w:rsidP="00CE2A5E">
      <w:pPr>
        <w:jc w:val="center"/>
        <w:rPr>
          <w:rFonts w:ascii="Arial" w:hAnsi="Arial" w:cs="Arial"/>
          <w:b/>
          <w:bCs/>
        </w:rPr>
      </w:pPr>
    </w:p>
    <w:p w14:paraId="67CAA320" w14:textId="1E28FE2E" w:rsidR="00BF7DEB" w:rsidRDefault="00BF7DEB" w:rsidP="00CE2A5E">
      <w:pPr>
        <w:jc w:val="center"/>
        <w:rPr>
          <w:rFonts w:ascii="Arial" w:hAnsi="Arial" w:cs="Arial"/>
          <w:b/>
          <w:bCs/>
        </w:rPr>
      </w:pPr>
      <w:r>
        <w:rPr>
          <w:rFonts w:ascii="Arial" w:hAnsi="Arial" w:cs="Arial"/>
          <w:b/>
          <w:bCs/>
        </w:rPr>
        <w:br w:type="page"/>
      </w:r>
    </w:p>
    <w:p w14:paraId="25ABECCD" w14:textId="77777777" w:rsidR="00BF7DEB" w:rsidRDefault="00BF7DEB" w:rsidP="00CE2A5E">
      <w:pPr>
        <w:jc w:val="center"/>
        <w:rPr>
          <w:rFonts w:ascii="Arial" w:hAnsi="Arial" w:cs="Arial"/>
          <w:b/>
          <w:bCs/>
        </w:rPr>
        <w:sectPr w:rsidR="00BF7DEB" w:rsidSect="000D09FF">
          <w:headerReference w:type="default" r:id="rId11"/>
          <w:footerReference w:type="default" r:id="rId12"/>
          <w:pgSz w:w="12240" w:h="15840" w:code="1"/>
          <w:pgMar w:top="1559" w:right="1644" w:bottom="1843" w:left="1644" w:header="567" w:footer="145" w:gutter="0"/>
          <w:cols w:space="708"/>
          <w:docGrid w:linePitch="360"/>
        </w:sectPr>
      </w:pPr>
    </w:p>
    <w:p w14:paraId="28CE26E8" w14:textId="3A99F50E" w:rsidR="00CE2A5E" w:rsidRPr="0085346A" w:rsidRDefault="00CE2A5E" w:rsidP="00CE2A5E">
      <w:pPr>
        <w:jc w:val="center"/>
        <w:rPr>
          <w:rFonts w:ascii="Arial" w:hAnsi="Arial" w:cs="Arial"/>
          <w:b/>
          <w:bCs/>
        </w:rPr>
      </w:pPr>
      <w:r w:rsidRPr="0085346A">
        <w:rPr>
          <w:rFonts w:ascii="Arial" w:hAnsi="Arial" w:cs="Arial"/>
          <w:b/>
          <w:bCs/>
        </w:rPr>
        <w:lastRenderedPageBreak/>
        <w:t>LICITACIÓN PÚBLICA NACIONAL No</w:t>
      </w:r>
      <w:r w:rsidRPr="008137F1">
        <w:rPr>
          <w:rFonts w:ascii="Arial" w:hAnsi="Arial" w:cs="Arial"/>
          <w:b/>
          <w:bCs/>
          <w:highlight w:val="yellow"/>
        </w:rPr>
        <w:t xml:space="preserve">. </w:t>
      </w:r>
      <w:r>
        <w:rPr>
          <w:rFonts w:ascii="Arial" w:hAnsi="Arial" w:cs="Arial"/>
          <w:b/>
          <w:bCs/>
          <w:highlight w:val="yellow"/>
        </w:rPr>
        <w:t>36111002</w:t>
      </w:r>
      <w:r w:rsidR="00A87184">
        <w:rPr>
          <w:rFonts w:ascii="Arial" w:hAnsi="Arial" w:cs="Arial"/>
          <w:b/>
          <w:bCs/>
          <w:highlight w:val="yellow"/>
        </w:rPr>
        <w:t>-</w:t>
      </w:r>
      <w:r w:rsidR="008469F1">
        <w:rPr>
          <w:rFonts w:ascii="Arial" w:hAnsi="Arial" w:cs="Arial"/>
          <w:b/>
          <w:bCs/>
          <w:highlight w:val="yellow"/>
        </w:rPr>
        <w:t>004-2021</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2016C33F"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CA438A">
        <w:rPr>
          <w:rFonts w:ascii="Arial" w:hAnsi="Arial" w:cs="Arial"/>
          <w:b/>
          <w:bCs/>
        </w:rPr>
        <w:t>20</w:t>
      </w:r>
      <w:r w:rsidR="005E2D28">
        <w:rPr>
          <w:rFonts w:ascii="Arial" w:hAnsi="Arial" w:cs="Arial"/>
          <w:b/>
          <w:bCs/>
        </w:rPr>
        <w:t>00</w:t>
      </w:r>
      <w:r w:rsidR="00A87184">
        <w:rPr>
          <w:rFonts w:ascii="Arial" w:hAnsi="Arial" w:cs="Arial"/>
          <w:b/>
          <w:bCs/>
        </w:rPr>
        <w:t>0)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60CC4708" w:rsidR="00CE2A5E" w:rsidRDefault="005E0317" w:rsidP="00CE2A5E">
      <w:pPr>
        <w:tabs>
          <w:tab w:val="left" w:pos="0"/>
        </w:tabs>
        <w:ind w:right="51"/>
        <w:jc w:val="center"/>
        <w:outlineLvl w:val="0"/>
        <w:rPr>
          <w:rFonts w:ascii="Arial" w:hAnsi="Arial" w:cs="Arial"/>
          <w:b/>
          <w:bCs/>
        </w:rPr>
      </w:pPr>
      <w:r>
        <w:rPr>
          <w:rFonts w:ascii="Arial" w:hAnsi="Arial" w:cs="Arial"/>
          <w:b/>
          <w:bCs/>
        </w:rPr>
        <w:t>SE ADJUDICARÁ POR PARTIDA</w:t>
      </w:r>
    </w:p>
    <w:p w14:paraId="71501126" w14:textId="77777777" w:rsidR="00CE2A5E" w:rsidRDefault="00CE2A5E" w:rsidP="00CE2A5E">
      <w:pPr>
        <w:tabs>
          <w:tab w:val="left" w:pos="0"/>
        </w:tabs>
        <w:ind w:right="51"/>
        <w:jc w:val="left"/>
        <w:outlineLvl w:val="0"/>
        <w:rPr>
          <w:rFonts w:ascii="Arial" w:hAnsi="Arial" w:cs="Arial"/>
          <w:bCs/>
          <w:highlight w:val="red"/>
        </w:rPr>
      </w:pPr>
    </w:p>
    <w:tbl>
      <w:tblPr>
        <w:tblW w:w="8607" w:type="dxa"/>
        <w:jc w:val="center"/>
        <w:tblLayout w:type="fixed"/>
        <w:tblCellMar>
          <w:left w:w="70" w:type="dxa"/>
          <w:right w:w="70" w:type="dxa"/>
        </w:tblCellMar>
        <w:tblLook w:val="04A0" w:firstRow="1" w:lastRow="0" w:firstColumn="1" w:lastColumn="0" w:noHBand="0" w:noVBand="1"/>
      </w:tblPr>
      <w:tblGrid>
        <w:gridCol w:w="317"/>
        <w:gridCol w:w="774"/>
        <w:gridCol w:w="431"/>
        <w:gridCol w:w="405"/>
        <w:gridCol w:w="797"/>
        <w:gridCol w:w="1048"/>
        <w:gridCol w:w="1035"/>
        <w:gridCol w:w="572"/>
        <w:gridCol w:w="635"/>
        <w:gridCol w:w="2593"/>
      </w:tblGrid>
      <w:tr w:rsidR="007801EE" w:rsidRPr="003E1AA5" w14:paraId="6EC0117E" w14:textId="77777777" w:rsidTr="007801EE">
        <w:trPr>
          <w:trHeight w:val="1110"/>
          <w:jc w:val="center"/>
        </w:trPr>
        <w:tc>
          <w:tcPr>
            <w:tcW w:w="317"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76F2680"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NO</w:t>
            </w:r>
          </w:p>
        </w:tc>
        <w:tc>
          <w:tcPr>
            <w:tcW w:w="774"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E24E242"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Programa</w:t>
            </w:r>
          </w:p>
        </w:tc>
        <w:tc>
          <w:tcPr>
            <w:tcW w:w="431"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3808A4B7"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Indice acción específica</w:t>
            </w:r>
          </w:p>
        </w:tc>
        <w:tc>
          <w:tcPr>
            <w:tcW w:w="405"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3EA3D6CC"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Partida Pptal</w:t>
            </w:r>
          </w:p>
        </w:tc>
        <w:tc>
          <w:tcPr>
            <w:tcW w:w="797" w:type="dxa"/>
            <w:tcBorders>
              <w:top w:val="single" w:sz="4" w:space="0" w:color="auto"/>
              <w:left w:val="nil"/>
              <w:bottom w:val="single" w:sz="4" w:space="0" w:color="auto"/>
              <w:right w:val="single" w:sz="4" w:space="0" w:color="auto"/>
            </w:tcBorders>
            <w:shd w:val="clear" w:color="000000" w:fill="8EA9DB"/>
            <w:vAlign w:val="center"/>
            <w:hideMark/>
          </w:tcPr>
          <w:p w14:paraId="2E74338A"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Partida</w:t>
            </w:r>
          </w:p>
        </w:tc>
        <w:tc>
          <w:tcPr>
            <w:tcW w:w="1048" w:type="dxa"/>
            <w:tcBorders>
              <w:top w:val="single" w:sz="4" w:space="0" w:color="auto"/>
              <w:left w:val="nil"/>
              <w:bottom w:val="single" w:sz="4" w:space="0" w:color="auto"/>
              <w:right w:val="single" w:sz="4" w:space="0" w:color="auto"/>
            </w:tcBorders>
            <w:shd w:val="clear" w:color="000000" w:fill="8EA9DB"/>
            <w:vAlign w:val="center"/>
            <w:hideMark/>
          </w:tcPr>
          <w:p w14:paraId="3AEA1065"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Insumo Descripción General</w:t>
            </w:r>
          </w:p>
        </w:tc>
        <w:tc>
          <w:tcPr>
            <w:tcW w:w="1035" w:type="dxa"/>
            <w:tcBorders>
              <w:top w:val="single" w:sz="4" w:space="0" w:color="auto"/>
              <w:left w:val="nil"/>
              <w:bottom w:val="single" w:sz="4" w:space="0" w:color="auto"/>
              <w:right w:val="single" w:sz="4" w:space="0" w:color="auto"/>
            </w:tcBorders>
            <w:shd w:val="clear" w:color="000000" w:fill="8EA9DB"/>
            <w:vAlign w:val="center"/>
            <w:hideMark/>
          </w:tcPr>
          <w:p w14:paraId="4083D5AC"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Descripción adicional</w:t>
            </w:r>
          </w:p>
        </w:tc>
        <w:tc>
          <w:tcPr>
            <w:tcW w:w="572" w:type="dxa"/>
            <w:tcBorders>
              <w:top w:val="single" w:sz="4" w:space="0" w:color="auto"/>
              <w:left w:val="nil"/>
              <w:bottom w:val="single" w:sz="4" w:space="0" w:color="auto"/>
              <w:right w:val="single" w:sz="4" w:space="0" w:color="auto"/>
            </w:tcBorders>
            <w:shd w:val="clear" w:color="000000" w:fill="8EA9DB"/>
            <w:vAlign w:val="center"/>
            <w:hideMark/>
          </w:tcPr>
          <w:p w14:paraId="1CA8FF4E"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Unidad de medida</w:t>
            </w:r>
          </w:p>
        </w:tc>
        <w:tc>
          <w:tcPr>
            <w:tcW w:w="635" w:type="dxa"/>
            <w:tcBorders>
              <w:top w:val="single" w:sz="4" w:space="0" w:color="auto"/>
              <w:left w:val="nil"/>
              <w:bottom w:val="single" w:sz="4" w:space="0" w:color="auto"/>
              <w:right w:val="single" w:sz="4" w:space="0" w:color="auto"/>
            </w:tcBorders>
            <w:shd w:val="clear" w:color="000000" w:fill="8EA9DB"/>
            <w:vAlign w:val="center"/>
            <w:hideMark/>
          </w:tcPr>
          <w:p w14:paraId="1A570252"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Cantidad</w:t>
            </w:r>
          </w:p>
        </w:tc>
        <w:tc>
          <w:tcPr>
            <w:tcW w:w="2593" w:type="dxa"/>
            <w:tcBorders>
              <w:top w:val="single" w:sz="4" w:space="0" w:color="auto"/>
              <w:left w:val="nil"/>
              <w:bottom w:val="single" w:sz="4" w:space="0" w:color="auto"/>
              <w:right w:val="single" w:sz="4" w:space="0" w:color="auto"/>
            </w:tcBorders>
            <w:shd w:val="clear" w:color="000000" w:fill="8EA9DB"/>
            <w:vAlign w:val="center"/>
            <w:hideMark/>
          </w:tcPr>
          <w:p w14:paraId="1700B2FF" w14:textId="77777777" w:rsidR="007801EE" w:rsidRPr="003E1AA5" w:rsidRDefault="007801EE" w:rsidP="003E1AA5">
            <w:pPr>
              <w:jc w:val="center"/>
              <w:rPr>
                <w:rFonts w:eastAsia="Times New Roman" w:cs="Calibri"/>
                <w:b/>
                <w:bCs/>
                <w:sz w:val="20"/>
                <w:szCs w:val="20"/>
                <w:lang w:eastAsia="es-MX"/>
              </w:rPr>
            </w:pPr>
            <w:r w:rsidRPr="003E1AA5">
              <w:rPr>
                <w:rFonts w:eastAsia="Times New Roman" w:cs="Calibri"/>
                <w:b/>
                <w:bCs/>
                <w:sz w:val="20"/>
                <w:szCs w:val="20"/>
                <w:lang w:eastAsia="es-MX"/>
              </w:rPr>
              <w:t>Ficha técnica</w:t>
            </w:r>
          </w:p>
        </w:tc>
      </w:tr>
      <w:tr w:rsidR="007801EE" w:rsidRPr="003E1AA5" w14:paraId="7BA10333" w14:textId="77777777" w:rsidTr="007801EE">
        <w:trPr>
          <w:trHeight w:val="9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596C145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2256554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6511892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2.1.1.4</w:t>
            </w:r>
          </w:p>
        </w:tc>
        <w:tc>
          <w:tcPr>
            <w:tcW w:w="405" w:type="dxa"/>
            <w:tcBorders>
              <w:top w:val="nil"/>
              <w:left w:val="nil"/>
              <w:bottom w:val="single" w:sz="4" w:space="0" w:color="auto"/>
              <w:right w:val="single" w:sz="4" w:space="0" w:color="auto"/>
            </w:tcBorders>
            <w:shd w:val="clear" w:color="000000" w:fill="FFFFFF"/>
            <w:noWrap/>
            <w:vAlign w:val="center"/>
            <w:hideMark/>
          </w:tcPr>
          <w:p w14:paraId="6CC7CEF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97" w:type="dxa"/>
            <w:tcBorders>
              <w:top w:val="nil"/>
              <w:left w:val="nil"/>
              <w:bottom w:val="single" w:sz="4" w:space="0" w:color="auto"/>
              <w:right w:val="single" w:sz="4" w:space="0" w:color="auto"/>
            </w:tcBorders>
            <w:shd w:val="clear" w:color="000000" w:fill="FFFFFF"/>
            <w:vAlign w:val="center"/>
            <w:hideMark/>
          </w:tcPr>
          <w:p w14:paraId="485C0192"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1048" w:type="dxa"/>
            <w:tcBorders>
              <w:top w:val="nil"/>
              <w:left w:val="nil"/>
              <w:bottom w:val="single" w:sz="4" w:space="0" w:color="auto"/>
              <w:right w:val="single" w:sz="4" w:space="0" w:color="auto"/>
            </w:tcBorders>
            <w:shd w:val="clear" w:color="000000" w:fill="FFFFFF"/>
            <w:vAlign w:val="center"/>
            <w:hideMark/>
          </w:tcPr>
          <w:p w14:paraId="0CB51316"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1035" w:type="dxa"/>
            <w:tcBorders>
              <w:top w:val="nil"/>
              <w:left w:val="nil"/>
              <w:bottom w:val="single" w:sz="4" w:space="0" w:color="auto"/>
              <w:right w:val="single" w:sz="4" w:space="0" w:color="auto"/>
            </w:tcBorders>
            <w:shd w:val="clear" w:color="000000" w:fill="FFFFFF"/>
            <w:vAlign w:val="center"/>
            <w:hideMark/>
          </w:tcPr>
          <w:p w14:paraId="19A9ECB1"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Gel Antibacterial 70% Alcohol. Presentación de 250-300ml.</w:t>
            </w:r>
          </w:p>
        </w:tc>
        <w:tc>
          <w:tcPr>
            <w:tcW w:w="572" w:type="dxa"/>
            <w:tcBorders>
              <w:top w:val="nil"/>
              <w:left w:val="nil"/>
              <w:bottom w:val="single" w:sz="4" w:space="0" w:color="auto"/>
              <w:right w:val="single" w:sz="4" w:space="0" w:color="auto"/>
            </w:tcBorders>
            <w:shd w:val="clear" w:color="000000" w:fill="FFFFFF"/>
            <w:noWrap/>
            <w:vAlign w:val="center"/>
            <w:hideMark/>
          </w:tcPr>
          <w:p w14:paraId="26E9F089"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635" w:type="dxa"/>
            <w:tcBorders>
              <w:top w:val="nil"/>
              <w:left w:val="nil"/>
              <w:bottom w:val="single" w:sz="4" w:space="0" w:color="auto"/>
              <w:right w:val="single" w:sz="4" w:space="0" w:color="auto"/>
            </w:tcBorders>
            <w:shd w:val="clear" w:color="000000" w:fill="FFFFFF"/>
            <w:noWrap/>
            <w:vAlign w:val="center"/>
            <w:hideMark/>
          </w:tcPr>
          <w:p w14:paraId="77BD6E0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50</w:t>
            </w:r>
          </w:p>
        </w:tc>
        <w:tc>
          <w:tcPr>
            <w:tcW w:w="2593" w:type="dxa"/>
            <w:tcBorders>
              <w:top w:val="nil"/>
              <w:left w:val="nil"/>
              <w:bottom w:val="single" w:sz="4" w:space="0" w:color="auto"/>
              <w:right w:val="nil"/>
            </w:tcBorders>
            <w:shd w:val="clear" w:color="000000" w:fill="FFFFFF"/>
            <w:vAlign w:val="center"/>
            <w:hideMark/>
          </w:tcPr>
          <w:p w14:paraId="39327CC6"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 material de  pet flexible con tapa flip top, de 250-300 ml cada uno.</w:t>
            </w:r>
          </w:p>
        </w:tc>
      </w:tr>
      <w:tr w:rsidR="007801EE" w:rsidRPr="003E1AA5" w14:paraId="5AF89A6E" w14:textId="77777777" w:rsidTr="007801EE">
        <w:trPr>
          <w:trHeight w:val="9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B04C0A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w:t>
            </w:r>
          </w:p>
        </w:tc>
        <w:tc>
          <w:tcPr>
            <w:tcW w:w="774" w:type="dxa"/>
            <w:tcBorders>
              <w:top w:val="nil"/>
              <w:left w:val="nil"/>
              <w:bottom w:val="single" w:sz="4" w:space="0" w:color="auto"/>
              <w:right w:val="single" w:sz="4" w:space="0" w:color="auto"/>
            </w:tcBorders>
            <w:shd w:val="clear" w:color="auto" w:fill="auto"/>
            <w:vAlign w:val="center"/>
            <w:hideMark/>
          </w:tcPr>
          <w:p w14:paraId="30607E2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00D42E6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3.1.1.6</w:t>
            </w:r>
          </w:p>
        </w:tc>
        <w:tc>
          <w:tcPr>
            <w:tcW w:w="405" w:type="dxa"/>
            <w:tcBorders>
              <w:top w:val="nil"/>
              <w:left w:val="nil"/>
              <w:bottom w:val="single" w:sz="4" w:space="0" w:color="auto"/>
              <w:right w:val="single" w:sz="4" w:space="0" w:color="auto"/>
            </w:tcBorders>
            <w:shd w:val="clear" w:color="000000" w:fill="FFFFFF"/>
            <w:noWrap/>
            <w:vAlign w:val="center"/>
            <w:hideMark/>
          </w:tcPr>
          <w:p w14:paraId="6705F56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97" w:type="dxa"/>
            <w:tcBorders>
              <w:top w:val="nil"/>
              <w:left w:val="nil"/>
              <w:bottom w:val="single" w:sz="4" w:space="0" w:color="auto"/>
              <w:right w:val="single" w:sz="4" w:space="0" w:color="auto"/>
            </w:tcBorders>
            <w:shd w:val="clear" w:color="000000" w:fill="FFFFFF"/>
            <w:vAlign w:val="center"/>
            <w:hideMark/>
          </w:tcPr>
          <w:p w14:paraId="6AA40FD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1048" w:type="dxa"/>
            <w:tcBorders>
              <w:top w:val="nil"/>
              <w:left w:val="nil"/>
              <w:bottom w:val="single" w:sz="4" w:space="0" w:color="auto"/>
              <w:right w:val="single" w:sz="4" w:space="0" w:color="auto"/>
            </w:tcBorders>
            <w:shd w:val="clear" w:color="000000" w:fill="FFFFFF"/>
            <w:vAlign w:val="center"/>
            <w:hideMark/>
          </w:tcPr>
          <w:p w14:paraId="32FF87FD"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1035" w:type="dxa"/>
            <w:tcBorders>
              <w:top w:val="nil"/>
              <w:left w:val="nil"/>
              <w:bottom w:val="single" w:sz="4" w:space="0" w:color="auto"/>
              <w:right w:val="single" w:sz="4" w:space="0" w:color="auto"/>
            </w:tcBorders>
            <w:shd w:val="clear" w:color="000000" w:fill="FFFFFF"/>
            <w:vAlign w:val="center"/>
            <w:hideMark/>
          </w:tcPr>
          <w:p w14:paraId="1010BE31"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Gel Antibacterial 70% Alcohol. Presentación de 250-300ml.</w:t>
            </w:r>
          </w:p>
        </w:tc>
        <w:tc>
          <w:tcPr>
            <w:tcW w:w="572" w:type="dxa"/>
            <w:tcBorders>
              <w:top w:val="nil"/>
              <w:left w:val="nil"/>
              <w:bottom w:val="single" w:sz="4" w:space="0" w:color="auto"/>
              <w:right w:val="single" w:sz="4" w:space="0" w:color="auto"/>
            </w:tcBorders>
            <w:shd w:val="clear" w:color="000000" w:fill="FFFFFF"/>
            <w:noWrap/>
            <w:vAlign w:val="center"/>
            <w:hideMark/>
          </w:tcPr>
          <w:p w14:paraId="6D5D2A0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635" w:type="dxa"/>
            <w:tcBorders>
              <w:top w:val="nil"/>
              <w:left w:val="nil"/>
              <w:bottom w:val="single" w:sz="4" w:space="0" w:color="auto"/>
              <w:right w:val="single" w:sz="4" w:space="0" w:color="auto"/>
            </w:tcBorders>
            <w:shd w:val="clear" w:color="000000" w:fill="FFFFFF"/>
            <w:noWrap/>
            <w:vAlign w:val="center"/>
            <w:hideMark/>
          </w:tcPr>
          <w:p w14:paraId="2A2137C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20</w:t>
            </w:r>
          </w:p>
        </w:tc>
        <w:tc>
          <w:tcPr>
            <w:tcW w:w="2593" w:type="dxa"/>
            <w:tcBorders>
              <w:top w:val="nil"/>
              <w:left w:val="nil"/>
              <w:bottom w:val="single" w:sz="4" w:space="0" w:color="auto"/>
              <w:right w:val="nil"/>
            </w:tcBorders>
            <w:shd w:val="clear" w:color="000000" w:fill="FFFFFF"/>
            <w:vAlign w:val="center"/>
            <w:hideMark/>
          </w:tcPr>
          <w:p w14:paraId="5766088A"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w:t>
            </w:r>
            <w:r w:rsidRPr="003E1AA5">
              <w:rPr>
                <w:rFonts w:eastAsia="Times New Roman" w:cs="Calibri"/>
                <w:lang w:eastAsia="es-MX"/>
              </w:rPr>
              <w:t xml:space="preserve"> material</w:t>
            </w:r>
            <w:r w:rsidRPr="003E1AA5">
              <w:rPr>
                <w:rFonts w:eastAsia="Times New Roman" w:cs="Calibri"/>
                <w:color w:val="000000"/>
                <w:lang w:eastAsia="es-MX"/>
              </w:rPr>
              <w:t xml:space="preserve"> de  pet flexible con tapa flip top, de 250-300 ml cada uno.</w:t>
            </w:r>
          </w:p>
        </w:tc>
      </w:tr>
      <w:tr w:rsidR="007801EE" w:rsidRPr="003E1AA5" w14:paraId="56F054CD" w14:textId="77777777" w:rsidTr="007801EE">
        <w:trPr>
          <w:trHeight w:val="9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E4956D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w:t>
            </w:r>
          </w:p>
        </w:tc>
        <w:tc>
          <w:tcPr>
            <w:tcW w:w="774" w:type="dxa"/>
            <w:tcBorders>
              <w:top w:val="nil"/>
              <w:left w:val="nil"/>
              <w:bottom w:val="single" w:sz="4" w:space="0" w:color="auto"/>
              <w:right w:val="single" w:sz="4" w:space="0" w:color="auto"/>
            </w:tcBorders>
            <w:shd w:val="clear" w:color="auto" w:fill="auto"/>
            <w:vAlign w:val="center"/>
            <w:hideMark/>
          </w:tcPr>
          <w:p w14:paraId="2E96298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51C4510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4.1.1.7</w:t>
            </w:r>
          </w:p>
        </w:tc>
        <w:tc>
          <w:tcPr>
            <w:tcW w:w="405" w:type="dxa"/>
            <w:tcBorders>
              <w:top w:val="nil"/>
              <w:left w:val="nil"/>
              <w:bottom w:val="single" w:sz="4" w:space="0" w:color="auto"/>
              <w:right w:val="single" w:sz="4" w:space="0" w:color="auto"/>
            </w:tcBorders>
            <w:shd w:val="clear" w:color="000000" w:fill="FFFFFF"/>
            <w:noWrap/>
            <w:vAlign w:val="center"/>
            <w:hideMark/>
          </w:tcPr>
          <w:p w14:paraId="73652E5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97" w:type="dxa"/>
            <w:tcBorders>
              <w:top w:val="nil"/>
              <w:left w:val="nil"/>
              <w:bottom w:val="single" w:sz="4" w:space="0" w:color="auto"/>
              <w:right w:val="single" w:sz="4" w:space="0" w:color="auto"/>
            </w:tcBorders>
            <w:shd w:val="clear" w:color="000000" w:fill="FFFFFF"/>
            <w:vAlign w:val="center"/>
            <w:hideMark/>
          </w:tcPr>
          <w:p w14:paraId="0BB0A82A"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1048" w:type="dxa"/>
            <w:tcBorders>
              <w:top w:val="nil"/>
              <w:left w:val="nil"/>
              <w:bottom w:val="single" w:sz="4" w:space="0" w:color="auto"/>
              <w:right w:val="single" w:sz="4" w:space="0" w:color="auto"/>
            </w:tcBorders>
            <w:shd w:val="clear" w:color="000000" w:fill="FFFFFF"/>
            <w:vAlign w:val="center"/>
            <w:hideMark/>
          </w:tcPr>
          <w:p w14:paraId="133008D6"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1035" w:type="dxa"/>
            <w:tcBorders>
              <w:top w:val="nil"/>
              <w:left w:val="nil"/>
              <w:bottom w:val="single" w:sz="4" w:space="0" w:color="auto"/>
              <w:right w:val="single" w:sz="4" w:space="0" w:color="auto"/>
            </w:tcBorders>
            <w:shd w:val="clear" w:color="000000" w:fill="FFFFFF"/>
            <w:vAlign w:val="center"/>
            <w:hideMark/>
          </w:tcPr>
          <w:p w14:paraId="34CFA859"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Gel Antibacterial 1 litro</w:t>
            </w:r>
          </w:p>
        </w:tc>
        <w:tc>
          <w:tcPr>
            <w:tcW w:w="572" w:type="dxa"/>
            <w:tcBorders>
              <w:top w:val="nil"/>
              <w:left w:val="nil"/>
              <w:bottom w:val="single" w:sz="4" w:space="0" w:color="auto"/>
              <w:right w:val="single" w:sz="4" w:space="0" w:color="auto"/>
            </w:tcBorders>
            <w:shd w:val="clear" w:color="000000" w:fill="FFFFFF"/>
            <w:noWrap/>
            <w:vAlign w:val="center"/>
            <w:hideMark/>
          </w:tcPr>
          <w:p w14:paraId="1D7A376D"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635" w:type="dxa"/>
            <w:tcBorders>
              <w:top w:val="nil"/>
              <w:left w:val="nil"/>
              <w:bottom w:val="single" w:sz="4" w:space="0" w:color="auto"/>
              <w:right w:val="single" w:sz="4" w:space="0" w:color="auto"/>
            </w:tcBorders>
            <w:shd w:val="clear" w:color="000000" w:fill="FFFFFF"/>
            <w:noWrap/>
            <w:vAlign w:val="center"/>
            <w:hideMark/>
          </w:tcPr>
          <w:p w14:paraId="74AD02F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16</w:t>
            </w:r>
          </w:p>
        </w:tc>
        <w:tc>
          <w:tcPr>
            <w:tcW w:w="2593" w:type="dxa"/>
            <w:tcBorders>
              <w:top w:val="nil"/>
              <w:left w:val="nil"/>
              <w:bottom w:val="single" w:sz="4" w:space="0" w:color="auto"/>
              <w:right w:val="nil"/>
            </w:tcBorders>
            <w:shd w:val="clear" w:color="000000" w:fill="FFFFFF"/>
            <w:vAlign w:val="center"/>
            <w:hideMark/>
          </w:tcPr>
          <w:p w14:paraId="2C570084"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w:t>
            </w:r>
            <w:r w:rsidRPr="003E1AA5">
              <w:rPr>
                <w:rFonts w:eastAsia="Times New Roman" w:cs="Calibri"/>
                <w:lang w:eastAsia="es-MX"/>
              </w:rPr>
              <w:t xml:space="preserve"> material</w:t>
            </w:r>
            <w:r w:rsidRPr="003E1AA5">
              <w:rPr>
                <w:rFonts w:eastAsia="Times New Roman" w:cs="Calibri"/>
                <w:color w:val="000000"/>
                <w:lang w:eastAsia="es-MX"/>
              </w:rPr>
              <w:t xml:space="preserve"> de  pet flexible con tapa flip top, de 1 lt cada uno.</w:t>
            </w:r>
          </w:p>
        </w:tc>
      </w:tr>
      <w:tr w:rsidR="007801EE" w:rsidRPr="003E1AA5" w14:paraId="735B04F0" w14:textId="77777777" w:rsidTr="007801EE">
        <w:trPr>
          <w:trHeight w:val="9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5CF2129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w:t>
            </w:r>
          </w:p>
        </w:tc>
        <w:tc>
          <w:tcPr>
            <w:tcW w:w="774" w:type="dxa"/>
            <w:tcBorders>
              <w:top w:val="nil"/>
              <w:left w:val="nil"/>
              <w:bottom w:val="single" w:sz="4" w:space="0" w:color="auto"/>
              <w:right w:val="single" w:sz="4" w:space="0" w:color="auto"/>
            </w:tcBorders>
            <w:shd w:val="clear" w:color="auto" w:fill="auto"/>
            <w:vAlign w:val="center"/>
            <w:hideMark/>
          </w:tcPr>
          <w:p w14:paraId="4DBF133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3650732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7.1.1.3</w:t>
            </w:r>
          </w:p>
        </w:tc>
        <w:tc>
          <w:tcPr>
            <w:tcW w:w="405" w:type="dxa"/>
            <w:tcBorders>
              <w:top w:val="nil"/>
              <w:left w:val="nil"/>
              <w:bottom w:val="single" w:sz="4" w:space="0" w:color="auto"/>
              <w:right w:val="single" w:sz="4" w:space="0" w:color="auto"/>
            </w:tcBorders>
            <w:shd w:val="clear" w:color="000000" w:fill="FFFFFF"/>
            <w:noWrap/>
            <w:vAlign w:val="center"/>
            <w:hideMark/>
          </w:tcPr>
          <w:p w14:paraId="475E810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97" w:type="dxa"/>
            <w:tcBorders>
              <w:top w:val="nil"/>
              <w:left w:val="nil"/>
              <w:bottom w:val="single" w:sz="4" w:space="0" w:color="auto"/>
              <w:right w:val="single" w:sz="4" w:space="0" w:color="auto"/>
            </w:tcBorders>
            <w:shd w:val="clear" w:color="000000" w:fill="FFFFFF"/>
            <w:vAlign w:val="center"/>
            <w:hideMark/>
          </w:tcPr>
          <w:p w14:paraId="0F88A59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1048" w:type="dxa"/>
            <w:tcBorders>
              <w:top w:val="nil"/>
              <w:left w:val="nil"/>
              <w:bottom w:val="single" w:sz="4" w:space="0" w:color="auto"/>
              <w:right w:val="single" w:sz="4" w:space="0" w:color="auto"/>
            </w:tcBorders>
            <w:shd w:val="clear" w:color="000000" w:fill="FFFFFF"/>
            <w:vAlign w:val="center"/>
            <w:hideMark/>
          </w:tcPr>
          <w:p w14:paraId="08444BC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1035" w:type="dxa"/>
            <w:tcBorders>
              <w:top w:val="nil"/>
              <w:left w:val="nil"/>
              <w:bottom w:val="single" w:sz="4" w:space="0" w:color="auto"/>
              <w:right w:val="single" w:sz="4" w:space="0" w:color="auto"/>
            </w:tcBorders>
            <w:shd w:val="clear" w:color="000000" w:fill="FFFFFF"/>
            <w:vAlign w:val="center"/>
            <w:hideMark/>
          </w:tcPr>
          <w:p w14:paraId="3F1AAE56"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Gel antibacterial 1 litro</w:t>
            </w:r>
          </w:p>
        </w:tc>
        <w:tc>
          <w:tcPr>
            <w:tcW w:w="572" w:type="dxa"/>
            <w:tcBorders>
              <w:top w:val="nil"/>
              <w:left w:val="nil"/>
              <w:bottom w:val="single" w:sz="4" w:space="0" w:color="auto"/>
              <w:right w:val="single" w:sz="4" w:space="0" w:color="auto"/>
            </w:tcBorders>
            <w:shd w:val="clear" w:color="000000" w:fill="FFFFFF"/>
            <w:noWrap/>
            <w:vAlign w:val="center"/>
            <w:hideMark/>
          </w:tcPr>
          <w:p w14:paraId="7D9EEBCF"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635" w:type="dxa"/>
            <w:tcBorders>
              <w:top w:val="nil"/>
              <w:left w:val="nil"/>
              <w:bottom w:val="single" w:sz="4" w:space="0" w:color="auto"/>
              <w:right w:val="single" w:sz="4" w:space="0" w:color="auto"/>
            </w:tcBorders>
            <w:shd w:val="clear" w:color="000000" w:fill="FFFFFF"/>
            <w:noWrap/>
            <w:vAlign w:val="center"/>
            <w:hideMark/>
          </w:tcPr>
          <w:p w14:paraId="54C96AD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54</w:t>
            </w:r>
          </w:p>
        </w:tc>
        <w:tc>
          <w:tcPr>
            <w:tcW w:w="2593" w:type="dxa"/>
            <w:tcBorders>
              <w:top w:val="nil"/>
              <w:left w:val="nil"/>
              <w:bottom w:val="single" w:sz="4" w:space="0" w:color="auto"/>
              <w:right w:val="nil"/>
            </w:tcBorders>
            <w:shd w:val="clear" w:color="000000" w:fill="FFFFFF"/>
            <w:vAlign w:val="center"/>
            <w:hideMark/>
          </w:tcPr>
          <w:p w14:paraId="4E14CA0B"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w:t>
            </w:r>
            <w:r w:rsidRPr="003E1AA5">
              <w:rPr>
                <w:rFonts w:eastAsia="Times New Roman" w:cs="Calibri"/>
                <w:lang w:eastAsia="es-MX"/>
              </w:rPr>
              <w:t xml:space="preserve"> material</w:t>
            </w:r>
            <w:r w:rsidRPr="003E1AA5">
              <w:rPr>
                <w:rFonts w:eastAsia="Times New Roman" w:cs="Calibri"/>
                <w:color w:val="000000"/>
                <w:lang w:eastAsia="es-MX"/>
              </w:rPr>
              <w:t xml:space="preserve"> de  pet flexible con tapa flip </w:t>
            </w:r>
            <w:r w:rsidRPr="003E1AA5">
              <w:rPr>
                <w:rFonts w:eastAsia="Times New Roman" w:cs="Calibri"/>
                <w:color w:val="000000"/>
                <w:lang w:eastAsia="es-MX"/>
              </w:rPr>
              <w:lastRenderedPageBreak/>
              <w:t>top, de 1 lt cada uno.</w:t>
            </w:r>
          </w:p>
        </w:tc>
      </w:tr>
      <w:tr w:rsidR="007801EE" w:rsidRPr="003E1AA5" w14:paraId="663B757B" w14:textId="77777777" w:rsidTr="007801EE">
        <w:trPr>
          <w:trHeight w:val="6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5D961B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5</w:t>
            </w:r>
          </w:p>
        </w:tc>
        <w:tc>
          <w:tcPr>
            <w:tcW w:w="774" w:type="dxa"/>
            <w:tcBorders>
              <w:top w:val="nil"/>
              <w:left w:val="nil"/>
              <w:bottom w:val="single" w:sz="4" w:space="0" w:color="auto"/>
              <w:right w:val="single" w:sz="4" w:space="0" w:color="auto"/>
            </w:tcBorders>
            <w:shd w:val="clear" w:color="auto" w:fill="auto"/>
            <w:vAlign w:val="center"/>
            <w:hideMark/>
          </w:tcPr>
          <w:p w14:paraId="7F86DDD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Salud Materna</w:t>
            </w:r>
          </w:p>
        </w:tc>
        <w:tc>
          <w:tcPr>
            <w:tcW w:w="431" w:type="dxa"/>
            <w:tcBorders>
              <w:top w:val="nil"/>
              <w:left w:val="nil"/>
              <w:bottom w:val="single" w:sz="4" w:space="0" w:color="auto"/>
              <w:right w:val="single" w:sz="4" w:space="0" w:color="auto"/>
            </w:tcBorders>
            <w:shd w:val="clear" w:color="auto" w:fill="auto"/>
            <w:vAlign w:val="center"/>
            <w:hideMark/>
          </w:tcPr>
          <w:p w14:paraId="73F9163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2.2.1.2</w:t>
            </w:r>
          </w:p>
        </w:tc>
        <w:tc>
          <w:tcPr>
            <w:tcW w:w="405" w:type="dxa"/>
            <w:tcBorders>
              <w:top w:val="nil"/>
              <w:left w:val="nil"/>
              <w:bottom w:val="single" w:sz="4" w:space="0" w:color="auto"/>
              <w:right w:val="single" w:sz="4" w:space="0" w:color="auto"/>
            </w:tcBorders>
            <w:shd w:val="clear" w:color="auto" w:fill="auto"/>
            <w:vAlign w:val="center"/>
            <w:hideMark/>
          </w:tcPr>
          <w:p w14:paraId="35D6DE5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22301</w:t>
            </w:r>
          </w:p>
        </w:tc>
        <w:tc>
          <w:tcPr>
            <w:tcW w:w="797" w:type="dxa"/>
            <w:tcBorders>
              <w:top w:val="nil"/>
              <w:left w:val="nil"/>
              <w:bottom w:val="single" w:sz="4" w:space="0" w:color="auto"/>
              <w:right w:val="single" w:sz="4" w:space="0" w:color="auto"/>
            </w:tcBorders>
            <w:shd w:val="clear" w:color="auto" w:fill="auto"/>
            <w:vAlign w:val="center"/>
            <w:hideMark/>
          </w:tcPr>
          <w:p w14:paraId="0F1C10F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Vaso</w:t>
            </w:r>
          </w:p>
        </w:tc>
        <w:tc>
          <w:tcPr>
            <w:tcW w:w="1048" w:type="dxa"/>
            <w:tcBorders>
              <w:top w:val="nil"/>
              <w:left w:val="nil"/>
              <w:bottom w:val="nil"/>
              <w:right w:val="single" w:sz="4" w:space="0" w:color="auto"/>
            </w:tcBorders>
            <w:shd w:val="clear" w:color="auto" w:fill="auto"/>
            <w:vAlign w:val="center"/>
            <w:hideMark/>
          </w:tcPr>
          <w:p w14:paraId="42C37C0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Vaso</w:t>
            </w:r>
          </w:p>
        </w:tc>
        <w:tc>
          <w:tcPr>
            <w:tcW w:w="1035" w:type="dxa"/>
            <w:tcBorders>
              <w:top w:val="nil"/>
              <w:left w:val="nil"/>
              <w:bottom w:val="single" w:sz="4" w:space="0" w:color="auto"/>
              <w:right w:val="single" w:sz="4" w:space="0" w:color="auto"/>
            </w:tcBorders>
            <w:shd w:val="clear" w:color="auto" w:fill="auto"/>
            <w:vAlign w:val="center"/>
            <w:hideMark/>
          </w:tcPr>
          <w:p w14:paraId="607A813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Vaso estéril recolector de orina. Recipiente de plástico para muestras de orina u otros fluidos, su diseño permite la recolección fácil de muestras sin riesgo de filtrado. para embarazadas</w:t>
            </w:r>
          </w:p>
        </w:tc>
        <w:tc>
          <w:tcPr>
            <w:tcW w:w="572" w:type="dxa"/>
            <w:tcBorders>
              <w:top w:val="nil"/>
              <w:left w:val="nil"/>
              <w:bottom w:val="single" w:sz="4" w:space="0" w:color="auto"/>
              <w:right w:val="single" w:sz="4" w:space="0" w:color="auto"/>
            </w:tcBorders>
            <w:shd w:val="clear" w:color="auto" w:fill="auto"/>
            <w:vAlign w:val="center"/>
            <w:hideMark/>
          </w:tcPr>
          <w:p w14:paraId="56BB34C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66E4996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5000</w:t>
            </w:r>
          </w:p>
        </w:tc>
        <w:tc>
          <w:tcPr>
            <w:tcW w:w="2593" w:type="dxa"/>
            <w:tcBorders>
              <w:top w:val="nil"/>
              <w:left w:val="nil"/>
              <w:bottom w:val="nil"/>
              <w:right w:val="single" w:sz="4" w:space="0" w:color="auto"/>
            </w:tcBorders>
            <w:shd w:val="clear" w:color="auto" w:fill="auto"/>
            <w:vAlign w:val="center"/>
            <w:hideMark/>
          </w:tcPr>
          <w:p w14:paraId="6ADEA9F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Vaso estéril recolector de orina desechable. Recipiente de plástico presentación de 100 ml, con tapa rosca para muestras de orina u otros fluidos, su diseño permite la recolección fácil de muestras sin riesgo de filtrado o derrames </w:t>
            </w:r>
          </w:p>
        </w:tc>
      </w:tr>
      <w:tr w:rsidR="007801EE" w:rsidRPr="003E1AA5" w14:paraId="0297A3BE"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216DA2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6</w:t>
            </w:r>
          </w:p>
        </w:tc>
        <w:tc>
          <w:tcPr>
            <w:tcW w:w="774" w:type="dxa"/>
            <w:tcBorders>
              <w:top w:val="nil"/>
              <w:left w:val="nil"/>
              <w:bottom w:val="single" w:sz="4" w:space="0" w:color="auto"/>
              <w:right w:val="single" w:sz="4" w:space="0" w:color="auto"/>
            </w:tcBorders>
            <w:shd w:val="clear" w:color="auto" w:fill="auto"/>
            <w:vAlign w:val="center"/>
            <w:hideMark/>
          </w:tcPr>
          <w:p w14:paraId="11BC0EA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31" w:type="dxa"/>
            <w:tcBorders>
              <w:top w:val="nil"/>
              <w:left w:val="nil"/>
              <w:bottom w:val="single" w:sz="4" w:space="0" w:color="auto"/>
              <w:right w:val="single" w:sz="4" w:space="0" w:color="auto"/>
            </w:tcBorders>
            <w:shd w:val="clear" w:color="auto" w:fill="auto"/>
            <w:vAlign w:val="center"/>
            <w:hideMark/>
          </w:tcPr>
          <w:p w14:paraId="768A88CF"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2.8.2.1</w:t>
            </w:r>
          </w:p>
        </w:tc>
        <w:tc>
          <w:tcPr>
            <w:tcW w:w="405" w:type="dxa"/>
            <w:tcBorders>
              <w:top w:val="nil"/>
              <w:left w:val="nil"/>
              <w:bottom w:val="single" w:sz="4" w:space="0" w:color="auto"/>
              <w:right w:val="single" w:sz="4" w:space="0" w:color="auto"/>
            </w:tcBorders>
            <w:shd w:val="clear" w:color="auto" w:fill="auto"/>
            <w:vAlign w:val="center"/>
            <w:hideMark/>
          </w:tcPr>
          <w:p w14:paraId="3BAF683B"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25301</w:t>
            </w:r>
          </w:p>
        </w:tc>
        <w:tc>
          <w:tcPr>
            <w:tcW w:w="797" w:type="dxa"/>
            <w:tcBorders>
              <w:top w:val="nil"/>
              <w:left w:val="nil"/>
              <w:bottom w:val="single" w:sz="4" w:space="0" w:color="auto"/>
              <w:right w:val="single" w:sz="4" w:space="0" w:color="auto"/>
            </w:tcBorders>
            <w:shd w:val="clear" w:color="auto" w:fill="auto"/>
            <w:vAlign w:val="center"/>
            <w:hideMark/>
          </w:tcPr>
          <w:p w14:paraId="533E832A"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Medicinas y productos farmacéuticos</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203AB30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Antisepticos locales (substancias y productos farmaceuticos)</w:t>
            </w:r>
          </w:p>
        </w:tc>
        <w:tc>
          <w:tcPr>
            <w:tcW w:w="1035" w:type="dxa"/>
            <w:tcBorders>
              <w:top w:val="nil"/>
              <w:left w:val="nil"/>
              <w:bottom w:val="single" w:sz="4" w:space="0" w:color="auto"/>
              <w:right w:val="single" w:sz="4" w:space="0" w:color="auto"/>
            </w:tcBorders>
            <w:shd w:val="clear" w:color="auto" w:fill="auto"/>
            <w:vAlign w:val="center"/>
            <w:hideMark/>
          </w:tcPr>
          <w:p w14:paraId="06F30C6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Antisepticos locales (substancias y productos farmaceuticos). Solución con capacidad </w:t>
            </w:r>
            <w:r w:rsidRPr="003E1AA5">
              <w:rPr>
                <w:rFonts w:eastAsia="Times New Roman" w:cs="Calibri"/>
                <w:color w:val="000000"/>
                <w:lang w:eastAsia="es-MX"/>
              </w:rPr>
              <w:lastRenderedPageBreak/>
              <w:t>antiséptica, esterilizante y desinfectante de amplio espectro tanto para personas, tejidos así como superfici</w:t>
            </w:r>
          </w:p>
        </w:tc>
        <w:tc>
          <w:tcPr>
            <w:tcW w:w="572" w:type="dxa"/>
            <w:tcBorders>
              <w:top w:val="nil"/>
              <w:left w:val="nil"/>
              <w:bottom w:val="single" w:sz="4" w:space="0" w:color="auto"/>
              <w:right w:val="single" w:sz="4" w:space="0" w:color="auto"/>
            </w:tcBorders>
            <w:shd w:val="clear" w:color="auto" w:fill="auto"/>
            <w:noWrap/>
            <w:vAlign w:val="center"/>
            <w:hideMark/>
          </w:tcPr>
          <w:p w14:paraId="352FA4B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Galón</w:t>
            </w:r>
          </w:p>
        </w:tc>
        <w:tc>
          <w:tcPr>
            <w:tcW w:w="635" w:type="dxa"/>
            <w:tcBorders>
              <w:top w:val="nil"/>
              <w:left w:val="nil"/>
              <w:bottom w:val="single" w:sz="4" w:space="0" w:color="auto"/>
              <w:right w:val="single" w:sz="4" w:space="0" w:color="auto"/>
            </w:tcBorders>
            <w:shd w:val="clear" w:color="auto" w:fill="auto"/>
            <w:noWrap/>
            <w:vAlign w:val="center"/>
            <w:hideMark/>
          </w:tcPr>
          <w:p w14:paraId="7FCF878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10</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57902275"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Antisepticos locales (substancias y productos farmaceuticos). Solución que contiene ácido hipocloroso e hipoclorito de sodio, con capacidad antiséptica, sin necesidad de diluirse, agitarse o mezclarse, esterilizante y desinfectante de amplio espectro tanto para personas, tejidos, así como superficies. Galón 5 lts</w:t>
            </w:r>
          </w:p>
        </w:tc>
      </w:tr>
      <w:tr w:rsidR="007801EE" w:rsidRPr="003E1AA5" w14:paraId="32FA46A0" w14:textId="77777777" w:rsidTr="007801EE">
        <w:trPr>
          <w:trHeight w:val="9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E716A8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7</w:t>
            </w:r>
          </w:p>
        </w:tc>
        <w:tc>
          <w:tcPr>
            <w:tcW w:w="774" w:type="dxa"/>
            <w:tcBorders>
              <w:top w:val="nil"/>
              <w:left w:val="nil"/>
              <w:bottom w:val="single" w:sz="4" w:space="0" w:color="auto"/>
              <w:right w:val="single" w:sz="4" w:space="0" w:color="auto"/>
            </w:tcBorders>
            <w:shd w:val="clear" w:color="auto" w:fill="auto"/>
            <w:noWrap/>
            <w:vAlign w:val="center"/>
            <w:hideMark/>
          </w:tcPr>
          <w:p w14:paraId="30112B0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EC</w:t>
            </w:r>
          </w:p>
        </w:tc>
        <w:tc>
          <w:tcPr>
            <w:tcW w:w="431" w:type="dxa"/>
            <w:tcBorders>
              <w:top w:val="nil"/>
              <w:left w:val="nil"/>
              <w:bottom w:val="single" w:sz="4" w:space="0" w:color="auto"/>
              <w:right w:val="single" w:sz="4" w:space="0" w:color="auto"/>
            </w:tcBorders>
            <w:shd w:val="clear" w:color="000000" w:fill="FFFFFF"/>
            <w:noWrap/>
            <w:vAlign w:val="center"/>
            <w:hideMark/>
          </w:tcPr>
          <w:p w14:paraId="1DAC251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3.1.4.1</w:t>
            </w:r>
          </w:p>
        </w:tc>
        <w:tc>
          <w:tcPr>
            <w:tcW w:w="405" w:type="dxa"/>
            <w:tcBorders>
              <w:top w:val="nil"/>
              <w:left w:val="nil"/>
              <w:bottom w:val="single" w:sz="4" w:space="0" w:color="auto"/>
              <w:right w:val="single" w:sz="4" w:space="0" w:color="auto"/>
            </w:tcBorders>
            <w:shd w:val="clear" w:color="auto" w:fill="auto"/>
            <w:noWrap/>
            <w:vAlign w:val="center"/>
            <w:hideMark/>
          </w:tcPr>
          <w:p w14:paraId="7018187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676F1B5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single" w:sz="4" w:space="0" w:color="auto"/>
            </w:tcBorders>
            <w:shd w:val="clear" w:color="auto" w:fill="auto"/>
            <w:vAlign w:val="center"/>
            <w:hideMark/>
          </w:tcPr>
          <w:p w14:paraId="2C77D1F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Papel para electrocardiógrafo</w:t>
            </w:r>
          </w:p>
        </w:tc>
        <w:tc>
          <w:tcPr>
            <w:tcW w:w="1035" w:type="dxa"/>
            <w:tcBorders>
              <w:top w:val="nil"/>
              <w:left w:val="nil"/>
              <w:bottom w:val="single" w:sz="4" w:space="0" w:color="auto"/>
              <w:right w:val="single" w:sz="4" w:space="0" w:color="auto"/>
            </w:tcBorders>
            <w:shd w:val="clear" w:color="000000" w:fill="FFFFFF"/>
            <w:vAlign w:val="center"/>
            <w:hideMark/>
          </w:tcPr>
          <w:p w14:paraId="0BBE948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Caja con 10 rollos </w:t>
            </w:r>
          </w:p>
        </w:tc>
        <w:tc>
          <w:tcPr>
            <w:tcW w:w="572" w:type="dxa"/>
            <w:tcBorders>
              <w:top w:val="nil"/>
              <w:left w:val="nil"/>
              <w:bottom w:val="single" w:sz="4" w:space="0" w:color="auto"/>
              <w:right w:val="single" w:sz="4" w:space="0" w:color="auto"/>
            </w:tcBorders>
            <w:shd w:val="clear" w:color="000000" w:fill="FFFFFF"/>
            <w:noWrap/>
            <w:vAlign w:val="center"/>
            <w:hideMark/>
          </w:tcPr>
          <w:p w14:paraId="295591F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2CD285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8</w:t>
            </w:r>
          </w:p>
        </w:tc>
        <w:tc>
          <w:tcPr>
            <w:tcW w:w="2593" w:type="dxa"/>
            <w:tcBorders>
              <w:top w:val="nil"/>
              <w:left w:val="nil"/>
              <w:bottom w:val="single" w:sz="4" w:space="0" w:color="auto"/>
              <w:right w:val="single" w:sz="4" w:space="0" w:color="auto"/>
            </w:tcBorders>
            <w:shd w:val="clear" w:color="auto" w:fill="auto"/>
            <w:hideMark/>
          </w:tcPr>
          <w:p w14:paraId="23915E4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Papel para electrocardiógrafo CP50 tipo Z, dobleces en Z, 114 mm de ancho con 250 hojas, paquete con 4 pieza, para equipo compatible existentes en las unidades. Se requiere muestra física</w:t>
            </w:r>
          </w:p>
        </w:tc>
      </w:tr>
      <w:tr w:rsidR="007801EE" w:rsidRPr="003E1AA5" w14:paraId="0600CE29" w14:textId="77777777" w:rsidTr="007801EE">
        <w:trPr>
          <w:trHeight w:val="18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4674412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8</w:t>
            </w:r>
          </w:p>
        </w:tc>
        <w:tc>
          <w:tcPr>
            <w:tcW w:w="774" w:type="dxa"/>
            <w:tcBorders>
              <w:top w:val="nil"/>
              <w:left w:val="nil"/>
              <w:bottom w:val="single" w:sz="4" w:space="0" w:color="auto"/>
              <w:right w:val="single" w:sz="4" w:space="0" w:color="auto"/>
            </w:tcBorders>
            <w:shd w:val="clear" w:color="auto" w:fill="auto"/>
            <w:noWrap/>
            <w:vAlign w:val="center"/>
            <w:hideMark/>
          </w:tcPr>
          <w:p w14:paraId="74F3D3D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EC</w:t>
            </w:r>
          </w:p>
        </w:tc>
        <w:tc>
          <w:tcPr>
            <w:tcW w:w="431" w:type="dxa"/>
            <w:tcBorders>
              <w:top w:val="nil"/>
              <w:left w:val="nil"/>
              <w:bottom w:val="single" w:sz="4" w:space="0" w:color="auto"/>
              <w:right w:val="single" w:sz="4" w:space="0" w:color="auto"/>
            </w:tcBorders>
            <w:shd w:val="clear" w:color="000000" w:fill="FFFFFF"/>
            <w:noWrap/>
            <w:vAlign w:val="center"/>
            <w:hideMark/>
          </w:tcPr>
          <w:p w14:paraId="4912260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3.2.1.1</w:t>
            </w:r>
          </w:p>
        </w:tc>
        <w:tc>
          <w:tcPr>
            <w:tcW w:w="405" w:type="dxa"/>
            <w:tcBorders>
              <w:top w:val="nil"/>
              <w:left w:val="nil"/>
              <w:bottom w:val="single" w:sz="4" w:space="0" w:color="auto"/>
              <w:right w:val="single" w:sz="4" w:space="0" w:color="auto"/>
            </w:tcBorders>
            <w:shd w:val="clear" w:color="auto" w:fill="auto"/>
            <w:noWrap/>
            <w:vAlign w:val="center"/>
            <w:hideMark/>
          </w:tcPr>
          <w:p w14:paraId="58490B5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0545090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single" w:sz="4" w:space="0" w:color="auto"/>
            </w:tcBorders>
            <w:shd w:val="clear" w:color="auto" w:fill="auto"/>
            <w:vAlign w:val="center"/>
            <w:hideMark/>
          </w:tcPr>
          <w:p w14:paraId="44785E7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Suturas de monofilamento sintético</w:t>
            </w:r>
          </w:p>
        </w:tc>
        <w:tc>
          <w:tcPr>
            <w:tcW w:w="1035" w:type="dxa"/>
            <w:tcBorders>
              <w:top w:val="nil"/>
              <w:left w:val="nil"/>
              <w:bottom w:val="single" w:sz="4" w:space="0" w:color="auto"/>
              <w:right w:val="single" w:sz="4" w:space="0" w:color="auto"/>
            </w:tcBorders>
            <w:shd w:val="clear" w:color="000000" w:fill="FFFFFF"/>
            <w:vAlign w:val="center"/>
            <w:hideMark/>
          </w:tcPr>
          <w:p w14:paraId="58CD881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Monofilamento de Nylon tipo Semmens-Weinstein de 5.07-10 grs. para revisión de sensibilidad táctil en los pies</w:t>
            </w:r>
          </w:p>
        </w:tc>
        <w:tc>
          <w:tcPr>
            <w:tcW w:w="572" w:type="dxa"/>
            <w:tcBorders>
              <w:top w:val="nil"/>
              <w:left w:val="nil"/>
              <w:bottom w:val="single" w:sz="4" w:space="0" w:color="auto"/>
              <w:right w:val="single" w:sz="4" w:space="0" w:color="auto"/>
            </w:tcBorders>
            <w:shd w:val="clear" w:color="000000" w:fill="FFFFFF"/>
            <w:noWrap/>
            <w:vAlign w:val="center"/>
            <w:hideMark/>
          </w:tcPr>
          <w:p w14:paraId="5FEA104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317E4EC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1000</w:t>
            </w:r>
          </w:p>
        </w:tc>
        <w:tc>
          <w:tcPr>
            <w:tcW w:w="2593" w:type="dxa"/>
            <w:tcBorders>
              <w:top w:val="nil"/>
              <w:left w:val="nil"/>
              <w:bottom w:val="single" w:sz="4" w:space="0" w:color="auto"/>
              <w:right w:val="single" w:sz="4" w:space="0" w:color="auto"/>
            </w:tcBorders>
            <w:shd w:val="clear" w:color="000000" w:fill="FFFFFF"/>
            <w:hideMark/>
          </w:tcPr>
          <w:p w14:paraId="55A1E95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Instrumento médico compuesto por un nailon unido a un mango que al doblarse aplica una presión constante de 10 gramos que actúa independientemente de la fuerza que el examinador aplique sobre la zona a evaluar. Permite evaluar la sensibilidad táctil y vibratoria en una zona determinada, se utiliza para plantear el diagnostico precoz de neuropatía. Ademas cuenta con un extremo de metal para evaluar la sensibilidad térmica. Fiable y fácil de usar para detectar neuropatía. </w:t>
            </w:r>
            <w:r w:rsidRPr="003E1AA5">
              <w:rPr>
                <w:rFonts w:eastAsia="Times New Roman" w:cs="Calibri"/>
                <w:color w:val="000000"/>
                <w:lang w:eastAsia="es-MX"/>
              </w:rPr>
              <w:lastRenderedPageBreak/>
              <w:t xml:space="preserve">Conveniente estilo de bolsillo, retrae y protege el mono filamento. Se requiere muestra física </w:t>
            </w:r>
          </w:p>
        </w:tc>
      </w:tr>
      <w:tr w:rsidR="007801EE" w:rsidRPr="003E1AA5" w14:paraId="797DB80B" w14:textId="77777777" w:rsidTr="007801EE">
        <w:trPr>
          <w:trHeight w:val="945"/>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7F1A80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9</w:t>
            </w:r>
          </w:p>
        </w:tc>
        <w:tc>
          <w:tcPr>
            <w:tcW w:w="774" w:type="dxa"/>
            <w:tcBorders>
              <w:top w:val="nil"/>
              <w:left w:val="nil"/>
              <w:bottom w:val="single" w:sz="4" w:space="0" w:color="auto"/>
              <w:right w:val="single" w:sz="4" w:space="0" w:color="auto"/>
            </w:tcBorders>
            <w:shd w:val="clear" w:color="auto" w:fill="auto"/>
            <w:vAlign w:val="center"/>
            <w:hideMark/>
          </w:tcPr>
          <w:p w14:paraId="3CC6EF2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31" w:type="dxa"/>
            <w:tcBorders>
              <w:top w:val="nil"/>
              <w:left w:val="nil"/>
              <w:bottom w:val="single" w:sz="4" w:space="0" w:color="auto"/>
              <w:right w:val="single" w:sz="4" w:space="0" w:color="auto"/>
            </w:tcBorders>
            <w:shd w:val="clear" w:color="auto" w:fill="auto"/>
            <w:vAlign w:val="center"/>
            <w:hideMark/>
          </w:tcPr>
          <w:p w14:paraId="36D26FC2"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2.4.1.4</w:t>
            </w:r>
          </w:p>
        </w:tc>
        <w:tc>
          <w:tcPr>
            <w:tcW w:w="405" w:type="dxa"/>
            <w:tcBorders>
              <w:top w:val="nil"/>
              <w:left w:val="nil"/>
              <w:bottom w:val="single" w:sz="4" w:space="0" w:color="auto"/>
              <w:right w:val="single" w:sz="4" w:space="0" w:color="auto"/>
            </w:tcBorders>
            <w:shd w:val="clear" w:color="auto" w:fill="auto"/>
            <w:vAlign w:val="center"/>
            <w:hideMark/>
          </w:tcPr>
          <w:p w14:paraId="42163A38"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69C460E4"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2DC5EFE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Suturas, seda negra trenzada (sin aguja)</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1D91726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Suturas. Seda negra trenzada sin aguja. Longitud de la hebra: 75 cm Calibre de la sutura: 3-0 Sobre con 7 a 12 hebras. Envase con 12 sobres.</w:t>
            </w:r>
          </w:p>
        </w:tc>
        <w:tc>
          <w:tcPr>
            <w:tcW w:w="572" w:type="dxa"/>
            <w:tcBorders>
              <w:top w:val="nil"/>
              <w:left w:val="nil"/>
              <w:bottom w:val="single" w:sz="4" w:space="0" w:color="auto"/>
              <w:right w:val="single" w:sz="4" w:space="0" w:color="auto"/>
            </w:tcBorders>
            <w:shd w:val="clear" w:color="auto" w:fill="auto"/>
            <w:noWrap/>
            <w:vAlign w:val="center"/>
            <w:hideMark/>
          </w:tcPr>
          <w:p w14:paraId="6FDE61B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635" w:type="dxa"/>
            <w:tcBorders>
              <w:top w:val="nil"/>
              <w:left w:val="nil"/>
              <w:bottom w:val="single" w:sz="4" w:space="0" w:color="auto"/>
              <w:right w:val="single" w:sz="4" w:space="0" w:color="auto"/>
            </w:tcBorders>
            <w:shd w:val="clear" w:color="auto" w:fill="auto"/>
            <w:noWrap/>
            <w:vAlign w:val="center"/>
            <w:hideMark/>
          </w:tcPr>
          <w:p w14:paraId="4158495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30</w:t>
            </w:r>
          </w:p>
        </w:tc>
        <w:tc>
          <w:tcPr>
            <w:tcW w:w="2593" w:type="dxa"/>
            <w:tcBorders>
              <w:top w:val="nil"/>
              <w:left w:val="nil"/>
              <w:bottom w:val="single" w:sz="4" w:space="0" w:color="auto"/>
              <w:right w:val="single" w:sz="4" w:space="0" w:color="auto"/>
            </w:tcBorders>
            <w:shd w:val="clear" w:color="auto" w:fill="auto"/>
            <w:vAlign w:val="center"/>
            <w:hideMark/>
          </w:tcPr>
          <w:p w14:paraId="7302FCCD"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Suturas. Seda negra trenzada sin aguja. Longitud de la hebra: 75cms. Calibre de la sutura: 3-0 sobre con 7 a 12 hebras. Envase con 12 sobres</w:t>
            </w:r>
          </w:p>
        </w:tc>
      </w:tr>
      <w:tr w:rsidR="007801EE" w:rsidRPr="003E1AA5" w14:paraId="4F3244E6"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70A670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10</w:t>
            </w:r>
          </w:p>
        </w:tc>
        <w:tc>
          <w:tcPr>
            <w:tcW w:w="774" w:type="dxa"/>
            <w:tcBorders>
              <w:top w:val="nil"/>
              <w:left w:val="nil"/>
              <w:bottom w:val="single" w:sz="4" w:space="0" w:color="auto"/>
              <w:right w:val="single" w:sz="4" w:space="0" w:color="auto"/>
            </w:tcBorders>
            <w:shd w:val="clear" w:color="auto" w:fill="auto"/>
            <w:vAlign w:val="center"/>
            <w:hideMark/>
          </w:tcPr>
          <w:p w14:paraId="1520045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31" w:type="dxa"/>
            <w:tcBorders>
              <w:top w:val="nil"/>
              <w:left w:val="nil"/>
              <w:bottom w:val="single" w:sz="4" w:space="0" w:color="auto"/>
              <w:right w:val="single" w:sz="4" w:space="0" w:color="auto"/>
            </w:tcBorders>
            <w:shd w:val="clear" w:color="auto" w:fill="auto"/>
            <w:vAlign w:val="center"/>
            <w:hideMark/>
          </w:tcPr>
          <w:p w14:paraId="08523972"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2.8.2.1</w:t>
            </w:r>
          </w:p>
        </w:tc>
        <w:tc>
          <w:tcPr>
            <w:tcW w:w="405" w:type="dxa"/>
            <w:tcBorders>
              <w:top w:val="nil"/>
              <w:left w:val="nil"/>
              <w:bottom w:val="single" w:sz="4" w:space="0" w:color="auto"/>
              <w:right w:val="single" w:sz="4" w:space="0" w:color="auto"/>
            </w:tcBorders>
            <w:shd w:val="clear" w:color="auto" w:fill="auto"/>
            <w:vAlign w:val="center"/>
            <w:hideMark/>
          </w:tcPr>
          <w:p w14:paraId="55728FB9" w14:textId="77777777" w:rsidR="007801EE" w:rsidRPr="003E1AA5" w:rsidRDefault="007801EE" w:rsidP="003E1AA5">
            <w:pPr>
              <w:jc w:val="left"/>
              <w:rPr>
                <w:rFonts w:eastAsia="Times New Roman" w:cs="Calibri"/>
                <w:lang w:eastAsia="es-MX"/>
              </w:rPr>
            </w:pPr>
            <w:r w:rsidRPr="003E1AA5">
              <w:rPr>
                <w:rFonts w:eastAsia="Times New Roman" w:cs="Calibri"/>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270086B9"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5A3D2AD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Antisépticos. lodopovidona, espuma. Cada 100 ml contienen: Iodopovidona 8 g. Equivalente a 0.8 g de yodo. Envase con 3.5lts.</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77A2614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Antisépticos. Iodopovidona, espuma. Cada 100 ml contienen: Iodopovidona 8 g. Equivalente a 0.8 g de yodo. Envase con 3.5 lts.</w:t>
            </w:r>
          </w:p>
        </w:tc>
        <w:tc>
          <w:tcPr>
            <w:tcW w:w="572" w:type="dxa"/>
            <w:tcBorders>
              <w:top w:val="nil"/>
              <w:left w:val="nil"/>
              <w:bottom w:val="single" w:sz="4" w:space="0" w:color="auto"/>
              <w:right w:val="single" w:sz="4" w:space="0" w:color="auto"/>
            </w:tcBorders>
            <w:shd w:val="clear" w:color="auto" w:fill="auto"/>
            <w:noWrap/>
            <w:vAlign w:val="center"/>
            <w:hideMark/>
          </w:tcPr>
          <w:p w14:paraId="2B7C0BA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Envase</w:t>
            </w:r>
          </w:p>
        </w:tc>
        <w:tc>
          <w:tcPr>
            <w:tcW w:w="635" w:type="dxa"/>
            <w:tcBorders>
              <w:top w:val="nil"/>
              <w:left w:val="nil"/>
              <w:bottom w:val="single" w:sz="4" w:space="0" w:color="auto"/>
              <w:right w:val="single" w:sz="4" w:space="0" w:color="auto"/>
            </w:tcBorders>
            <w:shd w:val="clear" w:color="auto" w:fill="auto"/>
            <w:noWrap/>
            <w:vAlign w:val="center"/>
            <w:hideMark/>
          </w:tcPr>
          <w:p w14:paraId="50D824E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6</w:t>
            </w:r>
          </w:p>
        </w:tc>
        <w:tc>
          <w:tcPr>
            <w:tcW w:w="2593" w:type="dxa"/>
            <w:tcBorders>
              <w:top w:val="nil"/>
              <w:left w:val="nil"/>
              <w:bottom w:val="single" w:sz="4" w:space="0" w:color="auto"/>
              <w:right w:val="single" w:sz="4" w:space="0" w:color="auto"/>
            </w:tcBorders>
            <w:shd w:val="clear" w:color="auto" w:fill="auto"/>
            <w:vAlign w:val="center"/>
            <w:hideMark/>
          </w:tcPr>
          <w:p w14:paraId="0F0C1825"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Antiséptico, lodopovidona, espuma. Cada 100 ml contienen: Iodopovidona 8g. Equivalente a 0.8 g de yodo. Envase con 3.5lts</w:t>
            </w:r>
          </w:p>
        </w:tc>
      </w:tr>
      <w:tr w:rsidR="007801EE" w:rsidRPr="003E1AA5" w14:paraId="6C68921B" w14:textId="77777777" w:rsidTr="007801EE">
        <w:trPr>
          <w:trHeight w:val="27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568A1D8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11</w:t>
            </w:r>
          </w:p>
        </w:tc>
        <w:tc>
          <w:tcPr>
            <w:tcW w:w="774" w:type="dxa"/>
            <w:tcBorders>
              <w:top w:val="nil"/>
              <w:left w:val="nil"/>
              <w:bottom w:val="single" w:sz="4" w:space="0" w:color="auto"/>
              <w:right w:val="single" w:sz="4" w:space="0" w:color="auto"/>
            </w:tcBorders>
            <w:shd w:val="clear" w:color="auto" w:fill="auto"/>
            <w:vAlign w:val="center"/>
            <w:hideMark/>
          </w:tcPr>
          <w:p w14:paraId="0B9B5BB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31" w:type="dxa"/>
            <w:tcBorders>
              <w:top w:val="nil"/>
              <w:left w:val="nil"/>
              <w:bottom w:val="single" w:sz="4" w:space="0" w:color="auto"/>
              <w:right w:val="single" w:sz="4" w:space="0" w:color="auto"/>
            </w:tcBorders>
            <w:shd w:val="clear" w:color="auto" w:fill="auto"/>
            <w:noWrap/>
            <w:vAlign w:val="center"/>
            <w:hideMark/>
          </w:tcPr>
          <w:p w14:paraId="621A8AF7"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2.6.1.1</w:t>
            </w:r>
          </w:p>
        </w:tc>
        <w:tc>
          <w:tcPr>
            <w:tcW w:w="405" w:type="dxa"/>
            <w:tcBorders>
              <w:top w:val="nil"/>
              <w:left w:val="nil"/>
              <w:bottom w:val="single" w:sz="4" w:space="0" w:color="auto"/>
              <w:right w:val="single" w:sz="4" w:space="0" w:color="auto"/>
            </w:tcBorders>
            <w:shd w:val="clear" w:color="auto" w:fill="auto"/>
            <w:noWrap/>
            <w:vAlign w:val="center"/>
            <w:hideMark/>
          </w:tcPr>
          <w:p w14:paraId="2F521FDD"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7C9D3DF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375F476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Cubrebocas. De dos capas de tela no tejida, resistente a fluidos, antiestático, hipoalergénico, con bandas o ajuste elástico a la cabeza. Desechable. Pieza.</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5D4250D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Cubre boca/ Mascarilla de Respiración KN95 caja. SEMARR</w:t>
            </w:r>
          </w:p>
        </w:tc>
        <w:tc>
          <w:tcPr>
            <w:tcW w:w="572" w:type="dxa"/>
            <w:tcBorders>
              <w:top w:val="nil"/>
              <w:left w:val="nil"/>
              <w:bottom w:val="single" w:sz="4" w:space="0" w:color="auto"/>
              <w:right w:val="single" w:sz="4" w:space="0" w:color="auto"/>
            </w:tcBorders>
            <w:shd w:val="clear" w:color="auto" w:fill="auto"/>
            <w:noWrap/>
            <w:vAlign w:val="center"/>
            <w:hideMark/>
          </w:tcPr>
          <w:p w14:paraId="54244AE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635" w:type="dxa"/>
            <w:tcBorders>
              <w:top w:val="nil"/>
              <w:left w:val="nil"/>
              <w:bottom w:val="single" w:sz="4" w:space="0" w:color="auto"/>
              <w:right w:val="single" w:sz="4" w:space="0" w:color="auto"/>
            </w:tcBorders>
            <w:shd w:val="clear" w:color="auto" w:fill="auto"/>
            <w:noWrap/>
            <w:vAlign w:val="center"/>
            <w:hideMark/>
          </w:tcPr>
          <w:p w14:paraId="0F5B6BD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20</w:t>
            </w:r>
          </w:p>
        </w:tc>
        <w:tc>
          <w:tcPr>
            <w:tcW w:w="2593" w:type="dxa"/>
            <w:tcBorders>
              <w:top w:val="nil"/>
              <w:left w:val="nil"/>
              <w:bottom w:val="single" w:sz="4" w:space="0" w:color="auto"/>
              <w:right w:val="single" w:sz="4" w:space="0" w:color="auto"/>
            </w:tcBorders>
            <w:shd w:val="clear" w:color="auto" w:fill="auto"/>
            <w:vAlign w:val="center"/>
            <w:hideMark/>
          </w:tcPr>
          <w:p w14:paraId="41452013"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Cubreboca de alta protección, material propileno, sin válvula, aislamiento de alta densidad, ergonómico, hipoalergénico, con bandas o ajuste elástico a la cabeza. Mascarilla de respiración n95. Caja con 20 piezas</w:t>
            </w:r>
          </w:p>
        </w:tc>
      </w:tr>
      <w:tr w:rsidR="007801EE" w:rsidRPr="003E1AA5" w14:paraId="2D720BBC"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2BA0FD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12</w:t>
            </w:r>
          </w:p>
        </w:tc>
        <w:tc>
          <w:tcPr>
            <w:tcW w:w="774" w:type="dxa"/>
            <w:tcBorders>
              <w:top w:val="nil"/>
              <w:left w:val="nil"/>
              <w:bottom w:val="single" w:sz="4" w:space="0" w:color="auto"/>
              <w:right w:val="single" w:sz="4" w:space="0" w:color="auto"/>
            </w:tcBorders>
            <w:shd w:val="clear" w:color="auto" w:fill="auto"/>
            <w:vAlign w:val="center"/>
            <w:hideMark/>
          </w:tcPr>
          <w:p w14:paraId="36FF8D7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31" w:type="dxa"/>
            <w:tcBorders>
              <w:top w:val="nil"/>
              <w:left w:val="nil"/>
              <w:bottom w:val="single" w:sz="4" w:space="0" w:color="auto"/>
              <w:right w:val="single" w:sz="4" w:space="0" w:color="auto"/>
            </w:tcBorders>
            <w:shd w:val="clear" w:color="auto" w:fill="auto"/>
            <w:noWrap/>
            <w:vAlign w:val="center"/>
            <w:hideMark/>
          </w:tcPr>
          <w:p w14:paraId="04E20112"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2.6.1.1</w:t>
            </w:r>
          </w:p>
        </w:tc>
        <w:tc>
          <w:tcPr>
            <w:tcW w:w="405" w:type="dxa"/>
            <w:tcBorders>
              <w:top w:val="nil"/>
              <w:left w:val="nil"/>
              <w:bottom w:val="single" w:sz="4" w:space="0" w:color="auto"/>
              <w:right w:val="single" w:sz="4" w:space="0" w:color="auto"/>
            </w:tcBorders>
            <w:shd w:val="clear" w:color="auto" w:fill="auto"/>
            <w:noWrap/>
            <w:vAlign w:val="center"/>
            <w:hideMark/>
          </w:tcPr>
          <w:p w14:paraId="6D4FD1EC"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2A35486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5926EF5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Tijera recta de acero inoxidable de 26 cm. Pieza.</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5B862E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Tijera recta.SEMARR</w:t>
            </w:r>
          </w:p>
        </w:tc>
        <w:tc>
          <w:tcPr>
            <w:tcW w:w="572" w:type="dxa"/>
            <w:tcBorders>
              <w:top w:val="nil"/>
              <w:left w:val="nil"/>
              <w:bottom w:val="single" w:sz="4" w:space="0" w:color="auto"/>
              <w:right w:val="single" w:sz="4" w:space="0" w:color="auto"/>
            </w:tcBorders>
            <w:shd w:val="clear" w:color="auto" w:fill="auto"/>
            <w:noWrap/>
            <w:vAlign w:val="center"/>
            <w:hideMark/>
          </w:tcPr>
          <w:p w14:paraId="4DB6F54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7EECC24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auto" w:fill="auto"/>
            <w:noWrap/>
            <w:vAlign w:val="center"/>
            <w:hideMark/>
          </w:tcPr>
          <w:p w14:paraId="5BE689BE"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Tijera de Metzembau recta de acero inoxidable de 26 cms</w:t>
            </w:r>
          </w:p>
        </w:tc>
      </w:tr>
      <w:tr w:rsidR="007801EE" w:rsidRPr="003E1AA5" w14:paraId="09ADACA8" w14:textId="77777777" w:rsidTr="007801EE">
        <w:trPr>
          <w:trHeight w:val="51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B38F70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13</w:t>
            </w:r>
          </w:p>
        </w:tc>
        <w:tc>
          <w:tcPr>
            <w:tcW w:w="774" w:type="dxa"/>
            <w:tcBorders>
              <w:top w:val="nil"/>
              <w:left w:val="nil"/>
              <w:bottom w:val="single" w:sz="4" w:space="0" w:color="auto"/>
              <w:right w:val="single" w:sz="4" w:space="0" w:color="auto"/>
            </w:tcBorders>
            <w:shd w:val="clear" w:color="auto" w:fill="auto"/>
            <w:vAlign w:val="center"/>
            <w:hideMark/>
          </w:tcPr>
          <w:p w14:paraId="236A79B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31" w:type="dxa"/>
            <w:tcBorders>
              <w:top w:val="nil"/>
              <w:left w:val="nil"/>
              <w:bottom w:val="single" w:sz="4" w:space="0" w:color="auto"/>
              <w:right w:val="single" w:sz="4" w:space="0" w:color="auto"/>
            </w:tcBorders>
            <w:shd w:val="clear" w:color="auto" w:fill="auto"/>
            <w:noWrap/>
            <w:vAlign w:val="center"/>
            <w:hideMark/>
          </w:tcPr>
          <w:p w14:paraId="46CBA8E9"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2.7.1.1</w:t>
            </w:r>
          </w:p>
        </w:tc>
        <w:tc>
          <w:tcPr>
            <w:tcW w:w="405" w:type="dxa"/>
            <w:tcBorders>
              <w:top w:val="nil"/>
              <w:left w:val="nil"/>
              <w:bottom w:val="single" w:sz="4" w:space="0" w:color="auto"/>
              <w:right w:val="single" w:sz="4" w:space="0" w:color="auto"/>
            </w:tcBorders>
            <w:shd w:val="clear" w:color="auto" w:fill="auto"/>
            <w:noWrap/>
            <w:vAlign w:val="center"/>
            <w:hideMark/>
          </w:tcPr>
          <w:p w14:paraId="0E1BC72B"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5AB46BE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569C47F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Botiquin medico</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482DBA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 Equipo Rojo (medicamentos, laringoscopio y cánula de guedel).para servicios VSB</w:t>
            </w:r>
          </w:p>
        </w:tc>
        <w:tc>
          <w:tcPr>
            <w:tcW w:w="572" w:type="dxa"/>
            <w:tcBorders>
              <w:top w:val="nil"/>
              <w:left w:val="nil"/>
              <w:bottom w:val="single" w:sz="4" w:space="0" w:color="auto"/>
              <w:right w:val="single" w:sz="4" w:space="0" w:color="auto"/>
            </w:tcBorders>
            <w:shd w:val="clear" w:color="auto" w:fill="auto"/>
            <w:noWrap/>
            <w:vAlign w:val="center"/>
            <w:hideMark/>
          </w:tcPr>
          <w:p w14:paraId="6B3068B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3B2EC57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w:t>
            </w:r>
          </w:p>
        </w:tc>
        <w:tc>
          <w:tcPr>
            <w:tcW w:w="2593" w:type="dxa"/>
            <w:tcBorders>
              <w:top w:val="nil"/>
              <w:left w:val="nil"/>
              <w:bottom w:val="single" w:sz="4" w:space="0" w:color="auto"/>
              <w:right w:val="single" w:sz="4" w:space="0" w:color="auto"/>
            </w:tcBorders>
            <w:shd w:val="clear" w:color="auto" w:fill="auto"/>
            <w:vAlign w:val="center"/>
            <w:hideMark/>
          </w:tcPr>
          <w:p w14:paraId="0C597578"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Botiquin que contenga medicamentos,  laringoscopio y cánula de guedel.   Cada botiquín contiene:</w:t>
            </w:r>
            <w:r w:rsidRPr="003E1AA5">
              <w:rPr>
                <w:rFonts w:eastAsia="Times New Roman" w:cs="Calibri"/>
                <w:color w:val="000000"/>
                <w:lang w:eastAsia="es-MX"/>
              </w:rPr>
              <w:br/>
              <w:t>5 ampolletas de 10 ml de Agua inyectable</w:t>
            </w:r>
            <w:r w:rsidRPr="003E1AA5">
              <w:rPr>
                <w:rFonts w:eastAsia="Times New Roman" w:cs="Calibri"/>
                <w:color w:val="000000"/>
                <w:lang w:eastAsia="es-MX"/>
              </w:rPr>
              <w:br/>
              <w:t>1 ampolleta adrenalina (epinefrina) solución inyectable 1 mg / 1 ml</w:t>
            </w:r>
            <w:r w:rsidRPr="003E1AA5">
              <w:rPr>
                <w:rFonts w:eastAsia="Times New Roman" w:cs="Calibri"/>
                <w:color w:val="000000"/>
                <w:lang w:eastAsia="es-MX"/>
              </w:rPr>
              <w:br/>
              <w:t>1 ampolleta atropina solución inyectable 1 mg /1 ml</w:t>
            </w:r>
            <w:r w:rsidRPr="003E1AA5">
              <w:rPr>
                <w:rFonts w:eastAsia="Times New Roman" w:cs="Calibri"/>
                <w:color w:val="000000"/>
                <w:lang w:eastAsia="es-MX"/>
              </w:rPr>
              <w:br/>
              <w:t>1 ampolleta de bicarbonato de sodio solución inyectable al 7.5% (0.75 g)</w:t>
            </w:r>
            <w:r w:rsidRPr="003E1AA5">
              <w:rPr>
                <w:rFonts w:eastAsia="Times New Roman" w:cs="Calibri"/>
                <w:color w:val="000000"/>
                <w:lang w:eastAsia="es-MX"/>
              </w:rPr>
              <w:br/>
              <w:t>1 ampolleta de diazepam solución inyectable 10 mg / 2 ml</w:t>
            </w:r>
            <w:r w:rsidRPr="003E1AA5">
              <w:rPr>
                <w:rFonts w:eastAsia="Times New Roman" w:cs="Calibri"/>
                <w:color w:val="000000"/>
                <w:lang w:eastAsia="es-MX"/>
              </w:rPr>
              <w:br/>
              <w:t xml:space="preserve">1 frasco de 50 ml Glucosa solución inyectable al 50% </w:t>
            </w:r>
            <w:r w:rsidRPr="003E1AA5">
              <w:rPr>
                <w:rFonts w:eastAsia="Times New Roman" w:cs="Calibri"/>
                <w:color w:val="000000"/>
                <w:lang w:eastAsia="es-MX"/>
              </w:rPr>
              <w:br/>
              <w:t>1 ámpula Hidrocortisona solución inyectable 100 mg/2ml</w:t>
            </w:r>
            <w:r w:rsidRPr="003E1AA5">
              <w:rPr>
                <w:rFonts w:eastAsia="Times New Roman" w:cs="Calibri"/>
                <w:color w:val="000000"/>
                <w:lang w:eastAsia="es-MX"/>
              </w:rPr>
              <w:br/>
              <w:t>1 ampolleta Metilprednisolona solución inyectable 40 mg/</w:t>
            </w:r>
            <w:r w:rsidRPr="003E1AA5">
              <w:rPr>
                <w:rFonts w:eastAsia="Times New Roman" w:cs="Calibri"/>
                <w:color w:val="000000"/>
                <w:lang w:eastAsia="es-MX"/>
              </w:rPr>
              <w:br/>
              <w:t>1 Cánulas de Guedel del No. 3</w:t>
            </w:r>
            <w:r w:rsidRPr="003E1AA5">
              <w:rPr>
                <w:rFonts w:eastAsia="Times New Roman" w:cs="Calibri"/>
                <w:color w:val="000000"/>
                <w:lang w:eastAsia="es-MX"/>
              </w:rPr>
              <w:br/>
              <w:t>1 cánula de Guedel No. 4</w:t>
            </w:r>
            <w:r w:rsidRPr="003E1AA5">
              <w:rPr>
                <w:rFonts w:eastAsia="Times New Roman" w:cs="Calibri"/>
                <w:color w:val="000000"/>
                <w:lang w:eastAsia="es-MX"/>
              </w:rPr>
              <w:br/>
              <w:t>1 Cánulas de Guedel del No. 5</w:t>
            </w:r>
            <w:r w:rsidRPr="003E1AA5">
              <w:rPr>
                <w:rFonts w:eastAsia="Times New Roman" w:cs="Calibri"/>
                <w:color w:val="000000"/>
                <w:lang w:eastAsia="es-MX"/>
              </w:rPr>
              <w:br/>
              <w:t>1 Mango de laringoscopio</w:t>
            </w:r>
            <w:r w:rsidRPr="003E1AA5">
              <w:rPr>
                <w:rFonts w:eastAsia="Times New Roman" w:cs="Calibri"/>
                <w:color w:val="000000"/>
                <w:lang w:eastAsia="es-MX"/>
              </w:rPr>
              <w:br/>
              <w:t>1 Hoja curva no.1</w:t>
            </w:r>
            <w:r w:rsidRPr="003E1AA5">
              <w:rPr>
                <w:rFonts w:eastAsia="Times New Roman" w:cs="Calibri"/>
                <w:color w:val="000000"/>
                <w:lang w:eastAsia="es-MX"/>
              </w:rPr>
              <w:br/>
              <w:t>1 Hoja curva no.2</w:t>
            </w:r>
            <w:r w:rsidRPr="003E1AA5">
              <w:rPr>
                <w:rFonts w:eastAsia="Times New Roman" w:cs="Calibri"/>
                <w:color w:val="000000"/>
                <w:lang w:eastAsia="es-MX"/>
              </w:rPr>
              <w:br/>
              <w:t>1 Hoja curva no.3</w:t>
            </w:r>
            <w:r w:rsidRPr="003E1AA5">
              <w:rPr>
                <w:rFonts w:eastAsia="Times New Roman" w:cs="Calibri"/>
                <w:color w:val="000000"/>
                <w:lang w:eastAsia="es-MX"/>
              </w:rPr>
              <w:br/>
              <w:t>1 Hoja curva no.4</w:t>
            </w:r>
          </w:p>
        </w:tc>
      </w:tr>
      <w:tr w:rsidR="007801EE" w:rsidRPr="003E1AA5" w14:paraId="03ADA4A4" w14:textId="77777777" w:rsidTr="007801EE">
        <w:trPr>
          <w:trHeight w:val="18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6C567A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14</w:t>
            </w:r>
          </w:p>
        </w:tc>
        <w:tc>
          <w:tcPr>
            <w:tcW w:w="774" w:type="dxa"/>
            <w:tcBorders>
              <w:top w:val="nil"/>
              <w:left w:val="nil"/>
              <w:bottom w:val="single" w:sz="4" w:space="0" w:color="auto"/>
              <w:right w:val="single" w:sz="4" w:space="0" w:color="auto"/>
            </w:tcBorders>
            <w:shd w:val="clear" w:color="auto" w:fill="auto"/>
            <w:vAlign w:val="center"/>
            <w:hideMark/>
          </w:tcPr>
          <w:p w14:paraId="3E2705A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Salud Materna</w:t>
            </w:r>
          </w:p>
        </w:tc>
        <w:tc>
          <w:tcPr>
            <w:tcW w:w="431" w:type="dxa"/>
            <w:tcBorders>
              <w:top w:val="nil"/>
              <w:left w:val="nil"/>
              <w:bottom w:val="single" w:sz="4" w:space="0" w:color="auto"/>
              <w:right w:val="single" w:sz="4" w:space="0" w:color="auto"/>
            </w:tcBorders>
            <w:shd w:val="clear" w:color="auto" w:fill="auto"/>
            <w:vAlign w:val="center"/>
            <w:hideMark/>
          </w:tcPr>
          <w:p w14:paraId="7A0FCAA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2.2.1.2</w:t>
            </w:r>
          </w:p>
        </w:tc>
        <w:tc>
          <w:tcPr>
            <w:tcW w:w="405" w:type="dxa"/>
            <w:tcBorders>
              <w:top w:val="nil"/>
              <w:left w:val="nil"/>
              <w:bottom w:val="single" w:sz="4" w:space="0" w:color="auto"/>
              <w:right w:val="single" w:sz="4" w:space="0" w:color="auto"/>
            </w:tcBorders>
            <w:shd w:val="clear" w:color="auto" w:fill="auto"/>
            <w:vAlign w:val="center"/>
            <w:hideMark/>
          </w:tcPr>
          <w:p w14:paraId="4ADE485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4C8A7CE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medicos fuera de Cuadro Básico</w:t>
            </w:r>
          </w:p>
        </w:tc>
        <w:tc>
          <w:tcPr>
            <w:tcW w:w="1048" w:type="dxa"/>
            <w:tcBorders>
              <w:top w:val="nil"/>
              <w:left w:val="nil"/>
              <w:bottom w:val="single" w:sz="4" w:space="0" w:color="auto"/>
              <w:right w:val="nil"/>
            </w:tcBorders>
            <w:shd w:val="clear" w:color="auto" w:fill="auto"/>
            <w:vAlign w:val="center"/>
            <w:hideMark/>
          </w:tcPr>
          <w:p w14:paraId="77E5E24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medicos fuera de Cuadro Básico</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926F1D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Cinta obstétrica para medición de fondo uterino para uso en primer nivel de atención.</w:t>
            </w:r>
          </w:p>
        </w:tc>
        <w:tc>
          <w:tcPr>
            <w:tcW w:w="572" w:type="dxa"/>
            <w:tcBorders>
              <w:top w:val="nil"/>
              <w:left w:val="nil"/>
              <w:bottom w:val="single" w:sz="4" w:space="0" w:color="auto"/>
              <w:right w:val="single" w:sz="4" w:space="0" w:color="auto"/>
            </w:tcBorders>
            <w:shd w:val="clear" w:color="auto" w:fill="auto"/>
            <w:vAlign w:val="center"/>
            <w:hideMark/>
          </w:tcPr>
          <w:p w14:paraId="7618D7E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321F194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300</w:t>
            </w:r>
          </w:p>
        </w:tc>
        <w:tc>
          <w:tcPr>
            <w:tcW w:w="2593" w:type="dxa"/>
            <w:tcBorders>
              <w:top w:val="nil"/>
              <w:left w:val="nil"/>
              <w:bottom w:val="single" w:sz="4" w:space="0" w:color="auto"/>
              <w:right w:val="single" w:sz="4" w:space="0" w:color="auto"/>
            </w:tcBorders>
            <w:shd w:val="clear" w:color="auto" w:fill="auto"/>
            <w:vAlign w:val="center"/>
            <w:hideMark/>
          </w:tcPr>
          <w:p w14:paraId="6E1A5FE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Cinta obstétrica para medición de fondo uterino. Tela plastificada de alta calidad, no estira, no se deshilacha, no se borra facilmente y suave al contacto con la piel. Material acrilico con medidas de 89 cm de largo y 3 a 3.5 cm de ancho.  Incuir elaboración y adecuación del diseño. Impresión por ambos lados a Color.</w:t>
            </w:r>
          </w:p>
        </w:tc>
      </w:tr>
      <w:tr w:rsidR="007801EE" w:rsidRPr="003E1AA5" w14:paraId="1B0B88AB"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3791D41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15</w:t>
            </w:r>
          </w:p>
        </w:tc>
        <w:tc>
          <w:tcPr>
            <w:tcW w:w="774" w:type="dxa"/>
            <w:tcBorders>
              <w:top w:val="nil"/>
              <w:left w:val="nil"/>
              <w:bottom w:val="single" w:sz="4" w:space="0" w:color="auto"/>
              <w:right w:val="single" w:sz="4" w:space="0" w:color="auto"/>
            </w:tcBorders>
            <w:shd w:val="clear" w:color="auto" w:fill="auto"/>
            <w:vAlign w:val="center"/>
            <w:hideMark/>
          </w:tcPr>
          <w:p w14:paraId="708225C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000000" w:fill="FFFFFF"/>
            <w:noWrap/>
            <w:vAlign w:val="center"/>
            <w:hideMark/>
          </w:tcPr>
          <w:p w14:paraId="4BF0690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000000" w:fill="FFFFFF"/>
            <w:noWrap/>
            <w:vAlign w:val="center"/>
            <w:hideMark/>
          </w:tcPr>
          <w:p w14:paraId="60FA500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7DDC89CF"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109FBAA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Espejo Vaginal </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5AC8FE5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ID bien/servicio:298600 Espejo. Vaginal desechable, mediano, valva superior de 10.7 cm, valva inferior de 12.0 cm, orificio central de 3.4 cm. Pieza. Descripción adicional: Espejos vaginales  desechables  chico, mediano </w:t>
            </w:r>
            <w:r w:rsidRPr="003E1AA5">
              <w:rPr>
                <w:rFonts w:eastAsia="Times New Roman" w:cs="Calibri"/>
                <w:color w:val="000000"/>
                <w:lang w:eastAsia="es-MX"/>
              </w:rPr>
              <w:lastRenderedPageBreak/>
              <w:t>y grande</w:t>
            </w:r>
          </w:p>
        </w:tc>
        <w:tc>
          <w:tcPr>
            <w:tcW w:w="572" w:type="dxa"/>
            <w:tcBorders>
              <w:top w:val="nil"/>
              <w:left w:val="nil"/>
              <w:bottom w:val="single" w:sz="4" w:space="0" w:color="auto"/>
              <w:right w:val="single" w:sz="4" w:space="0" w:color="auto"/>
            </w:tcBorders>
            <w:shd w:val="clear" w:color="000000" w:fill="FFFFFF"/>
            <w:noWrap/>
            <w:vAlign w:val="center"/>
            <w:hideMark/>
          </w:tcPr>
          <w:p w14:paraId="6BD1859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FFE46E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500</w:t>
            </w:r>
          </w:p>
        </w:tc>
        <w:tc>
          <w:tcPr>
            <w:tcW w:w="2593" w:type="dxa"/>
            <w:tcBorders>
              <w:top w:val="nil"/>
              <w:left w:val="nil"/>
              <w:bottom w:val="single" w:sz="4" w:space="0" w:color="auto"/>
              <w:right w:val="single" w:sz="4" w:space="0" w:color="auto"/>
            </w:tcBorders>
            <w:shd w:val="clear" w:color="000000" w:fill="FFFFFF"/>
            <w:hideMark/>
          </w:tcPr>
          <w:p w14:paraId="38F3A294"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Espejo. Vaginal desechable, mediano, valva superior de 10.7 cm, valva inferior de 12.0 cm, orificio central de 3.4 cm. Pieza. 200 chicos, 200 medianos y 100 grandes </w:t>
            </w:r>
          </w:p>
        </w:tc>
      </w:tr>
      <w:tr w:rsidR="007801EE" w:rsidRPr="003E1AA5" w14:paraId="286D852F"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2486C77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16</w:t>
            </w:r>
          </w:p>
        </w:tc>
        <w:tc>
          <w:tcPr>
            <w:tcW w:w="774" w:type="dxa"/>
            <w:tcBorders>
              <w:top w:val="nil"/>
              <w:left w:val="nil"/>
              <w:bottom w:val="single" w:sz="4" w:space="0" w:color="auto"/>
              <w:right w:val="single" w:sz="4" w:space="0" w:color="auto"/>
            </w:tcBorders>
            <w:shd w:val="clear" w:color="auto" w:fill="auto"/>
            <w:vAlign w:val="center"/>
            <w:hideMark/>
          </w:tcPr>
          <w:p w14:paraId="619DD9D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000000" w:fill="FFFFFF"/>
            <w:noWrap/>
            <w:vAlign w:val="center"/>
            <w:hideMark/>
          </w:tcPr>
          <w:p w14:paraId="7FBA27B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000000" w:fill="FFFFFF"/>
            <w:noWrap/>
            <w:vAlign w:val="center"/>
            <w:hideMark/>
          </w:tcPr>
          <w:p w14:paraId="2392EDA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56B2F20F"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29FD089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Batas quirúrjicas </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6B40165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ID bien/servicio:296866 Batas quirúrgicas. Descripción adicional: Batas quirurgica desechables para pacientes en presentacion de cajas de 50 pieza, para uso exclusivo del Servicio Amigable Itinerante.</w:t>
            </w:r>
          </w:p>
        </w:tc>
        <w:tc>
          <w:tcPr>
            <w:tcW w:w="572" w:type="dxa"/>
            <w:tcBorders>
              <w:top w:val="nil"/>
              <w:left w:val="nil"/>
              <w:bottom w:val="single" w:sz="4" w:space="0" w:color="auto"/>
              <w:right w:val="single" w:sz="4" w:space="0" w:color="auto"/>
            </w:tcBorders>
            <w:shd w:val="clear" w:color="000000" w:fill="FFFFFF"/>
            <w:noWrap/>
            <w:vAlign w:val="center"/>
            <w:hideMark/>
          </w:tcPr>
          <w:p w14:paraId="14A7223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Envase </w:t>
            </w:r>
          </w:p>
        </w:tc>
        <w:tc>
          <w:tcPr>
            <w:tcW w:w="635" w:type="dxa"/>
            <w:tcBorders>
              <w:top w:val="nil"/>
              <w:left w:val="nil"/>
              <w:bottom w:val="single" w:sz="4" w:space="0" w:color="auto"/>
              <w:right w:val="single" w:sz="4" w:space="0" w:color="auto"/>
            </w:tcBorders>
            <w:shd w:val="clear" w:color="000000" w:fill="FFFFFF"/>
            <w:noWrap/>
            <w:vAlign w:val="center"/>
            <w:hideMark/>
          </w:tcPr>
          <w:p w14:paraId="6AD85A7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w:t>
            </w:r>
          </w:p>
        </w:tc>
        <w:tc>
          <w:tcPr>
            <w:tcW w:w="2593" w:type="dxa"/>
            <w:tcBorders>
              <w:top w:val="nil"/>
              <w:left w:val="nil"/>
              <w:bottom w:val="single" w:sz="4" w:space="0" w:color="auto"/>
              <w:right w:val="single" w:sz="4" w:space="0" w:color="auto"/>
            </w:tcBorders>
            <w:shd w:val="clear" w:color="000000" w:fill="FFFFFF"/>
            <w:hideMark/>
          </w:tcPr>
          <w:p w14:paraId="09127F50"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 Batas quirurgica desechables para pacientes en presentacion de cajas de 50 pieza cada una, para uso exclusivo del Servicio Amigable Itinerante. Desechable de tela no tejida. con tiras ajustables de amplia resistencia a la mayoría de ácidos y álcalis. Inerte al organismo humano-hipoalérgico. Repelente al agua. Fibra lisa y opaca.</w:t>
            </w:r>
          </w:p>
        </w:tc>
      </w:tr>
      <w:tr w:rsidR="007801EE" w:rsidRPr="003E1AA5" w14:paraId="19331B19" w14:textId="77777777" w:rsidTr="007801EE">
        <w:trPr>
          <w:trHeight w:val="945"/>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C9B11C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17</w:t>
            </w:r>
          </w:p>
        </w:tc>
        <w:tc>
          <w:tcPr>
            <w:tcW w:w="774" w:type="dxa"/>
            <w:tcBorders>
              <w:top w:val="nil"/>
              <w:left w:val="nil"/>
              <w:bottom w:val="single" w:sz="4" w:space="0" w:color="auto"/>
              <w:right w:val="single" w:sz="4" w:space="0" w:color="auto"/>
            </w:tcBorders>
            <w:shd w:val="clear" w:color="auto" w:fill="auto"/>
            <w:vAlign w:val="center"/>
            <w:hideMark/>
          </w:tcPr>
          <w:p w14:paraId="3406A20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000000" w:fill="FFFFFF"/>
            <w:noWrap/>
            <w:vAlign w:val="center"/>
            <w:hideMark/>
          </w:tcPr>
          <w:p w14:paraId="7D82444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000000" w:fill="FFFFFF"/>
            <w:noWrap/>
            <w:vAlign w:val="center"/>
            <w:hideMark/>
          </w:tcPr>
          <w:p w14:paraId="0983177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0526F909"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432C7D7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Torundero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1CD6756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ID bien/servicio:301710 Torundero</w:t>
            </w:r>
            <w:r w:rsidRPr="003E1AA5">
              <w:rPr>
                <w:rFonts w:eastAsia="Times New Roman" w:cs="Calibri"/>
                <w:color w:val="000000"/>
                <w:lang w:eastAsia="es-MX"/>
              </w:rPr>
              <w:br/>
              <w:t>Descripción adicional: Torunder</w:t>
            </w:r>
            <w:r w:rsidRPr="003E1AA5">
              <w:rPr>
                <w:rFonts w:eastAsia="Times New Roman" w:cs="Calibri"/>
                <w:color w:val="000000"/>
                <w:lang w:eastAsia="es-MX"/>
              </w:rPr>
              <w:lastRenderedPageBreak/>
              <w:t>o de acero inoxidable con tapa, con capacidad de 250 ml</w:t>
            </w:r>
          </w:p>
        </w:tc>
        <w:tc>
          <w:tcPr>
            <w:tcW w:w="572" w:type="dxa"/>
            <w:tcBorders>
              <w:top w:val="nil"/>
              <w:left w:val="nil"/>
              <w:bottom w:val="single" w:sz="4" w:space="0" w:color="auto"/>
              <w:right w:val="single" w:sz="4" w:space="0" w:color="auto"/>
            </w:tcBorders>
            <w:shd w:val="clear" w:color="000000" w:fill="FFFFFF"/>
            <w:noWrap/>
            <w:vAlign w:val="center"/>
            <w:hideMark/>
          </w:tcPr>
          <w:p w14:paraId="6A63DB1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13D820C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000000" w:fill="FFFFFF"/>
            <w:hideMark/>
          </w:tcPr>
          <w:p w14:paraId="656E209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Torundero de acero inoxidable con tapa, con capacidad de 250 ml</w:t>
            </w:r>
          </w:p>
        </w:tc>
      </w:tr>
      <w:tr w:rsidR="007801EE" w:rsidRPr="003E1AA5" w14:paraId="67C6C682" w14:textId="77777777" w:rsidTr="007801EE">
        <w:trPr>
          <w:trHeight w:val="21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58A3427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18</w:t>
            </w:r>
          </w:p>
        </w:tc>
        <w:tc>
          <w:tcPr>
            <w:tcW w:w="774" w:type="dxa"/>
            <w:tcBorders>
              <w:top w:val="nil"/>
              <w:left w:val="nil"/>
              <w:bottom w:val="single" w:sz="4" w:space="0" w:color="auto"/>
              <w:right w:val="single" w:sz="4" w:space="0" w:color="auto"/>
            </w:tcBorders>
            <w:shd w:val="clear" w:color="auto" w:fill="auto"/>
            <w:vAlign w:val="center"/>
            <w:hideMark/>
          </w:tcPr>
          <w:p w14:paraId="0A395B1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000000" w:fill="FFFFFF"/>
            <w:noWrap/>
            <w:vAlign w:val="center"/>
            <w:hideMark/>
          </w:tcPr>
          <w:p w14:paraId="55678FD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000000" w:fill="FFFFFF"/>
            <w:noWrap/>
            <w:vAlign w:val="center"/>
            <w:hideMark/>
          </w:tcPr>
          <w:p w14:paraId="0105FDD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5DE775DF"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13A1CD4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Hoja de bisturí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414CAC8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ID bien/servicio:299331 Hoja Para Bisturí. De acero inoxidable. Empaque individual. Estériles y desechables. Pieza. 11 Envase con 100 piezas. Descripción adicional: Hojas de bisturi de acero inoxidable. Empaque individual. Estériles y desechables. Pieza Envase con 100 </w:t>
            </w:r>
            <w:r w:rsidRPr="003E1AA5">
              <w:rPr>
                <w:rFonts w:eastAsia="Times New Roman" w:cs="Calibri"/>
                <w:color w:val="000000"/>
                <w:lang w:eastAsia="es-MX"/>
              </w:rPr>
              <w:lastRenderedPageBreak/>
              <w:t>píezas. Hojas de bisturi n°11 0 15</w:t>
            </w:r>
          </w:p>
        </w:tc>
        <w:tc>
          <w:tcPr>
            <w:tcW w:w="572" w:type="dxa"/>
            <w:tcBorders>
              <w:top w:val="nil"/>
              <w:left w:val="nil"/>
              <w:bottom w:val="single" w:sz="4" w:space="0" w:color="auto"/>
              <w:right w:val="single" w:sz="4" w:space="0" w:color="auto"/>
            </w:tcBorders>
            <w:shd w:val="clear" w:color="000000" w:fill="FFFFFF"/>
            <w:noWrap/>
            <w:vAlign w:val="center"/>
            <w:hideMark/>
          </w:tcPr>
          <w:p w14:paraId="3583966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Envase </w:t>
            </w:r>
          </w:p>
        </w:tc>
        <w:tc>
          <w:tcPr>
            <w:tcW w:w="635" w:type="dxa"/>
            <w:tcBorders>
              <w:top w:val="nil"/>
              <w:left w:val="nil"/>
              <w:bottom w:val="single" w:sz="4" w:space="0" w:color="auto"/>
              <w:right w:val="single" w:sz="4" w:space="0" w:color="auto"/>
            </w:tcBorders>
            <w:shd w:val="clear" w:color="000000" w:fill="FFFFFF"/>
            <w:noWrap/>
            <w:vAlign w:val="center"/>
            <w:hideMark/>
          </w:tcPr>
          <w:p w14:paraId="142EB63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w:t>
            </w:r>
          </w:p>
        </w:tc>
        <w:tc>
          <w:tcPr>
            <w:tcW w:w="2593" w:type="dxa"/>
            <w:tcBorders>
              <w:top w:val="nil"/>
              <w:left w:val="nil"/>
              <w:bottom w:val="single" w:sz="4" w:space="0" w:color="auto"/>
              <w:right w:val="single" w:sz="4" w:space="0" w:color="auto"/>
            </w:tcBorders>
            <w:shd w:val="clear" w:color="000000" w:fill="FFFFFF"/>
            <w:hideMark/>
          </w:tcPr>
          <w:p w14:paraId="5F10C43A" w14:textId="77777777" w:rsidR="007801EE" w:rsidRPr="003E1AA5" w:rsidRDefault="007801EE" w:rsidP="003E1AA5">
            <w:pPr>
              <w:jc w:val="left"/>
              <w:rPr>
                <w:rFonts w:eastAsia="Times New Roman" w:cs="Calibri"/>
                <w:color w:val="000000"/>
                <w:sz w:val="20"/>
                <w:szCs w:val="20"/>
                <w:lang w:eastAsia="es-MX"/>
              </w:rPr>
            </w:pPr>
            <w:r w:rsidRPr="003E1AA5">
              <w:rPr>
                <w:rFonts w:eastAsia="Times New Roman" w:cs="Calibri"/>
                <w:color w:val="000000"/>
                <w:sz w:val="20"/>
                <w:szCs w:val="20"/>
                <w:lang w:eastAsia="es-MX"/>
              </w:rPr>
              <w:t>Hojas de bisturi de acero inoxidable. Empaque individual. Estériles y desechables. Pieza Envase con 100 píezas. Hojas de bisturi n°11 0 15</w:t>
            </w:r>
          </w:p>
        </w:tc>
      </w:tr>
      <w:tr w:rsidR="007801EE" w:rsidRPr="003E1AA5" w14:paraId="5C2BA8A5"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4FBA654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19</w:t>
            </w:r>
          </w:p>
        </w:tc>
        <w:tc>
          <w:tcPr>
            <w:tcW w:w="774" w:type="dxa"/>
            <w:tcBorders>
              <w:top w:val="nil"/>
              <w:left w:val="nil"/>
              <w:bottom w:val="single" w:sz="4" w:space="0" w:color="auto"/>
              <w:right w:val="single" w:sz="4" w:space="0" w:color="auto"/>
            </w:tcBorders>
            <w:shd w:val="clear" w:color="auto" w:fill="auto"/>
            <w:vAlign w:val="center"/>
            <w:hideMark/>
          </w:tcPr>
          <w:p w14:paraId="3CCD59B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2CF8CA4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5F73FF9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00215E36"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1B27F7F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condones masculinos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67616B7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ID bien/servicio:298062 Condón masculino. De hule látex. Caja con 100 piezas cada una. Descripción adicional: Condón masculino de hule de látex envase con 100 piezas para uso exclusivo del SAI.</w:t>
            </w:r>
          </w:p>
        </w:tc>
        <w:tc>
          <w:tcPr>
            <w:tcW w:w="572" w:type="dxa"/>
            <w:tcBorders>
              <w:top w:val="nil"/>
              <w:left w:val="nil"/>
              <w:bottom w:val="single" w:sz="4" w:space="0" w:color="auto"/>
              <w:right w:val="single" w:sz="4" w:space="0" w:color="auto"/>
            </w:tcBorders>
            <w:shd w:val="clear" w:color="000000" w:fill="FFFFFF"/>
            <w:noWrap/>
            <w:vAlign w:val="center"/>
            <w:hideMark/>
          </w:tcPr>
          <w:p w14:paraId="1F65AD0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635" w:type="dxa"/>
            <w:tcBorders>
              <w:top w:val="nil"/>
              <w:left w:val="nil"/>
              <w:bottom w:val="single" w:sz="4" w:space="0" w:color="auto"/>
              <w:right w:val="single" w:sz="4" w:space="0" w:color="auto"/>
            </w:tcBorders>
            <w:shd w:val="clear" w:color="000000" w:fill="FFFFFF"/>
            <w:noWrap/>
            <w:vAlign w:val="center"/>
            <w:hideMark/>
          </w:tcPr>
          <w:p w14:paraId="1AAC6AE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80</w:t>
            </w:r>
          </w:p>
        </w:tc>
        <w:tc>
          <w:tcPr>
            <w:tcW w:w="2593" w:type="dxa"/>
            <w:tcBorders>
              <w:top w:val="nil"/>
              <w:left w:val="nil"/>
              <w:bottom w:val="single" w:sz="4" w:space="0" w:color="auto"/>
              <w:right w:val="single" w:sz="4" w:space="0" w:color="auto"/>
            </w:tcBorders>
            <w:shd w:val="clear" w:color="000000" w:fill="FFFFFF"/>
            <w:hideMark/>
          </w:tcPr>
          <w:p w14:paraId="638D9C3F" w14:textId="77777777" w:rsidR="007801EE" w:rsidRPr="003E1AA5" w:rsidRDefault="007801EE" w:rsidP="003E1AA5">
            <w:pPr>
              <w:spacing w:after="240"/>
              <w:jc w:val="left"/>
              <w:rPr>
                <w:rFonts w:eastAsia="Times New Roman" w:cs="Calibri"/>
                <w:color w:val="000000"/>
                <w:lang w:eastAsia="es-MX"/>
              </w:rPr>
            </w:pPr>
            <w:r w:rsidRPr="003E1AA5">
              <w:rPr>
                <w:rFonts w:eastAsia="Times New Roman" w:cs="Calibri"/>
                <w:color w:val="000000"/>
                <w:lang w:eastAsia="es-MX"/>
              </w:rPr>
              <w:t>Condón masculino de hule de látex envase con 100 piezas para uso exclusivo del SAI</w:t>
            </w:r>
            <w:r w:rsidRPr="003E1AA5">
              <w:rPr>
                <w:rFonts w:eastAsia="Times New Roman" w:cs="Calibri"/>
                <w:color w:val="000000"/>
                <w:lang w:eastAsia="es-MX"/>
              </w:rPr>
              <w:br/>
            </w:r>
            <w:r w:rsidRPr="003E1AA5">
              <w:rPr>
                <w:rFonts w:eastAsia="Times New Roman" w:cs="Calibri"/>
                <w:color w:val="000000"/>
                <w:lang w:eastAsia="es-MX"/>
              </w:rPr>
              <w:br/>
            </w:r>
          </w:p>
        </w:tc>
      </w:tr>
      <w:tr w:rsidR="007801EE" w:rsidRPr="003E1AA5" w14:paraId="4BE8A2A9" w14:textId="77777777" w:rsidTr="007801EE">
        <w:trPr>
          <w:trHeight w:val="39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1F1AF5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20</w:t>
            </w:r>
          </w:p>
        </w:tc>
        <w:tc>
          <w:tcPr>
            <w:tcW w:w="774" w:type="dxa"/>
            <w:tcBorders>
              <w:top w:val="nil"/>
              <w:left w:val="nil"/>
              <w:bottom w:val="single" w:sz="4" w:space="0" w:color="auto"/>
              <w:right w:val="single" w:sz="4" w:space="0" w:color="auto"/>
            </w:tcBorders>
            <w:shd w:val="clear" w:color="auto" w:fill="auto"/>
            <w:vAlign w:val="center"/>
            <w:hideMark/>
          </w:tcPr>
          <w:p w14:paraId="7FE0579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5C8C7A5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143F4B9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5B434807"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3F2F178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Juegos de sábanas desechables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0CA6478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ID bien/servicio:317641 Juego de sábanas, repelentes y desechables para paciente. Elaboradas con tela no tejida, 100% polipropileno de al menos 4 pines (SMMS) de al menos 38 gr/m², con dos sábanas una para cajón y una plana. Resistente a la penetración por impacto de fluidos, resistencia a la presión hidrostática de fluidos, </w:t>
            </w:r>
            <w:r w:rsidRPr="003E1AA5">
              <w:rPr>
                <w:rFonts w:eastAsia="Times New Roman" w:cs="Calibri"/>
                <w:color w:val="000000"/>
                <w:lang w:eastAsia="es-MX"/>
              </w:rPr>
              <w:lastRenderedPageBreak/>
              <w:t xml:space="preserve">hidrofóbico, color antirreflejante, no transparente, antiestática y resistente a la tensión. Producto de un solo uso. Desechable. No estéril. Con capa protectora antibacterial. Medidas: Sábana para cajón plana: 210+/- 5cm x 110 +/-5 cm Sábana plana: 210 +/- 5 cm x 115 +/- 5 cm. Descripción adicional: Sabanas desechables para uso </w:t>
            </w:r>
            <w:r w:rsidRPr="003E1AA5">
              <w:rPr>
                <w:rFonts w:eastAsia="Times New Roman" w:cs="Calibri"/>
                <w:color w:val="000000"/>
                <w:lang w:eastAsia="es-MX"/>
              </w:rPr>
              <w:lastRenderedPageBreak/>
              <w:t>exclusivo del Servicio Amigable Itinerante.</w:t>
            </w:r>
          </w:p>
        </w:tc>
        <w:tc>
          <w:tcPr>
            <w:tcW w:w="572" w:type="dxa"/>
            <w:tcBorders>
              <w:top w:val="nil"/>
              <w:left w:val="nil"/>
              <w:bottom w:val="single" w:sz="4" w:space="0" w:color="auto"/>
              <w:right w:val="single" w:sz="4" w:space="0" w:color="auto"/>
            </w:tcBorders>
            <w:shd w:val="clear" w:color="000000" w:fill="FFFFFF"/>
            <w:noWrap/>
            <w:vAlign w:val="center"/>
            <w:hideMark/>
          </w:tcPr>
          <w:p w14:paraId="6211A87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A794C4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500</w:t>
            </w:r>
          </w:p>
        </w:tc>
        <w:tc>
          <w:tcPr>
            <w:tcW w:w="2593" w:type="dxa"/>
            <w:tcBorders>
              <w:top w:val="nil"/>
              <w:left w:val="nil"/>
              <w:bottom w:val="single" w:sz="4" w:space="0" w:color="auto"/>
              <w:right w:val="single" w:sz="4" w:space="0" w:color="auto"/>
            </w:tcBorders>
            <w:shd w:val="clear" w:color="000000" w:fill="FFFFFF"/>
            <w:hideMark/>
          </w:tcPr>
          <w:p w14:paraId="7A6F1DB8"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Juego de sábanas, repelentes y desechables para paciente. Elaboradas con tela no tejida, 100% polipropileno de al menos 4 pines (SMMS) de al menos 38 gr/m², con dos sábanas una para cajón y una plana. Resistente a la penetración por impacto de fluidos, resistencia a la presión hidrostática de fluidos, hidrofóbico, color antirreflejante, no transparente, antiestática y resistente a la tensión. Producto de un solo uso. Desechable. No estéril. Con capa protectora antibacterial. Medidas: Sábana para cajón plana: 210+/- 5cm x 110 +/-5 cm Sábana plana: 210 +/- 5 cm x 115 +/- 5 cm.Descripción adicional: Sabanas desechables para uso exclusivo del Servicio Amigable Itinerante.</w:t>
            </w:r>
          </w:p>
        </w:tc>
      </w:tr>
      <w:tr w:rsidR="007801EE" w:rsidRPr="003E1AA5" w14:paraId="3720AB0A"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36B5021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21</w:t>
            </w:r>
          </w:p>
        </w:tc>
        <w:tc>
          <w:tcPr>
            <w:tcW w:w="774" w:type="dxa"/>
            <w:tcBorders>
              <w:top w:val="nil"/>
              <w:left w:val="nil"/>
              <w:bottom w:val="single" w:sz="4" w:space="0" w:color="auto"/>
              <w:right w:val="single" w:sz="4" w:space="0" w:color="auto"/>
            </w:tcBorders>
            <w:shd w:val="clear" w:color="auto" w:fill="auto"/>
            <w:vAlign w:val="center"/>
            <w:hideMark/>
          </w:tcPr>
          <w:p w14:paraId="591D036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4917FC8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383FA1C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7C2E4E38"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177BAF0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Guantes de latex</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7EF5B28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ID bien/servicio:299162 Guantes para exploracion. Descripción adicional: guantes de latex de tamaño mediano para uso excluisivo del Servicio Amigable Itinerante. En caja de 100 piezas.</w:t>
            </w:r>
          </w:p>
        </w:tc>
        <w:tc>
          <w:tcPr>
            <w:tcW w:w="572" w:type="dxa"/>
            <w:tcBorders>
              <w:top w:val="nil"/>
              <w:left w:val="nil"/>
              <w:bottom w:val="single" w:sz="4" w:space="0" w:color="auto"/>
              <w:right w:val="single" w:sz="4" w:space="0" w:color="auto"/>
            </w:tcBorders>
            <w:shd w:val="clear" w:color="000000" w:fill="FFFFFF"/>
            <w:noWrap/>
            <w:vAlign w:val="center"/>
            <w:hideMark/>
          </w:tcPr>
          <w:p w14:paraId="32CE8D8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Caja </w:t>
            </w:r>
          </w:p>
        </w:tc>
        <w:tc>
          <w:tcPr>
            <w:tcW w:w="635" w:type="dxa"/>
            <w:tcBorders>
              <w:top w:val="nil"/>
              <w:left w:val="nil"/>
              <w:bottom w:val="single" w:sz="4" w:space="0" w:color="auto"/>
              <w:right w:val="single" w:sz="4" w:space="0" w:color="auto"/>
            </w:tcBorders>
            <w:shd w:val="clear" w:color="000000" w:fill="FFFFFF"/>
            <w:noWrap/>
            <w:vAlign w:val="center"/>
            <w:hideMark/>
          </w:tcPr>
          <w:p w14:paraId="39176B0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w:t>
            </w:r>
          </w:p>
        </w:tc>
        <w:tc>
          <w:tcPr>
            <w:tcW w:w="2593" w:type="dxa"/>
            <w:tcBorders>
              <w:top w:val="nil"/>
              <w:left w:val="nil"/>
              <w:bottom w:val="single" w:sz="4" w:space="0" w:color="auto"/>
              <w:right w:val="single" w:sz="4" w:space="0" w:color="auto"/>
            </w:tcBorders>
            <w:shd w:val="clear" w:color="000000" w:fill="FFFFFF"/>
            <w:hideMark/>
          </w:tcPr>
          <w:p w14:paraId="5270B05F"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 Guantes para exploracion: guantes de latex de tamaño mediano para uso excluisivo del Servicio Amigable Itinerante. En caja de 100 piezas.</w:t>
            </w:r>
          </w:p>
        </w:tc>
      </w:tr>
      <w:tr w:rsidR="007801EE" w:rsidRPr="003E1AA5" w14:paraId="11B0062C"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7B4E68E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22</w:t>
            </w:r>
          </w:p>
        </w:tc>
        <w:tc>
          <w:tcPr>
            <w:tcW w:w="774" w:type="dxa"/>
            <w:tcBorders>
              <w:top w:val="nil"/>
              <w:left w:val="nil"/>
              <w:bottom w:val="single" w:sz="4" w:space="0" w:color="auto"/>
              <w:right w:val="single" w:sz="4" w:space="0" w:color="auto"/>
            </w:tcBorders>
            <w:shd w:val="clear" w:color="auto" w:fill="auto"/>
            <w:vAlign w:val="center"/>
            <w:hideMark/>
          </w:tcPr>
          <w:p w14:paraId="0A1AA68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3B736FC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5693B38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7B5B2F83"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743A9CE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Jeringas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07A1AAA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ID bien/servicio:299760 Jeringa c/aguja desechable. Descripción adicional: Jeringa de 3ml  caja con 100 piezas de 22 x 32. Para uso exclusivo del Servicio Amigable Itinerante</w:t>
            </w:r>
          </w:p>
        </w:tc>
        <w:tc>
          <w:tcPr>
            <w:tcW w:w="572" w:type="dxa"/>
            <w:tcBorders>
              <w:top w:val="nil"/>
              <w:left w:val="nil"/>
              <w:bottom w:val="single" w:sz="4" w:space="0" w:color="auto"/>
              <w:right w:val="single" w:sz="4" w:space="0" w:color="auto"/>
            </w:tcBorders>
            <w:shd w:val="clear" w:color="000000" w:fill="FFFFFF"/>
            <w:noWrap/>
            <w:vAlign w:val="center"/>
            <w:hideMark/>
          </w:tcPr>
          <w:p w14:paraId="601D6C3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Envase </w:t>
            </w:r>
          </w:p>
        </w:tc>
        <w:tc>
          <w:tcPr>
            <w:tcW w:w="635" w:type="dxa"/>
            <w:tcBorders>
              <w:top w:val="nil"/>
              <w:left w:val="nil"/>
              <w:bottom w:val="single" w:sz="4" w:space="0" w:color="auto"/>
              <w:right w:val="single" w:sz="4" w:space="0" w:color="auto"/>
            </w:tcBorders>
            <w:shd w:val="clear" w:color="000000" w:fill="FFFFFF"/>
            <w:noWrap/>
            <w:vAlign w:val="center"/>
            <w:hideMark/>
          </w:tcPr>
          <w:p w14:paraId="63CD4AC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w:t>
            </w:r>
          </w:p>
        </w:tc>
        <w:tc>
          <w:tcPr>
            <w:tcW w:w="2593" w:type="dxa"/>
            <w:tcBorders>
              <w:top w:val="nil"/>
              <w:left w:val="nil"/>
              <w:bottom w:val="single" w:sz="4" w:space="0" w:color="auto"/>
              <w:right w:val="single" w:sz="4" w:space="0" w:color="auto"/>
            </w:tcBorders>
            <w:shd w:val="clear" w:color="000000" w:fill="FFFFFF"/>
            <w:hideMark/>
          </w:tcPr>
          <w:p w14:paraId="55B9A09C"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 Jeringa c/aguja desechable Descripción adicional: Jeringa de 3ml  caja con 100 piezas de 22 x 32. Para uso exclusivo del Servicio Amigable Itinerante</w:t>
            </w:r>
          </w:p>
        </w:tc>
      </w:tr>
      <w:tr w:rsidR="007801EE" w:rsidRPr="003E1AA5" w14:paraId="73BE5456" w14:textId="77777777" w:rsidTr="007801EE">
        <w:trPr>
          <w:trHeight w:val="21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28E96F7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w:t>
            </w:r>
          </w:p>
        </w:tc>
        <w:tc>
          <w:tcPr>
            <w:tcW w:w="774" w:type="dxa"/>
            <w:tcBorders>
              <w:top w:val="nil"/>
              <w:left w:val="nil"/>
              <w:bottom w:val="single" w:sz="4" w:space="0" w:color="auto"/>
              <w:right w:val="single" w:sz="4" w:space="0" w:color="auto"/>
            </w:tcBorders>
            <w:shd w:val="clear" w:color="auto" w:fill="auto"/>
            <w:vAlign w:val="center"/>
            <w:hideMark/>
          </w:tcPr>
          <w:p w14:paraId="1E6726B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7646051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773D1FE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7EFF0E07"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noWrap/>
            <w:vAlign w:val="center"/>
            <w:hideMark/>
          </w:tcPr>
          <w:p w14:paraId="19CA2CA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Condón Femenino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7C1F3A0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ID bien/servicio:298061  Condón femenino. De poliuretano o látex lubricado con dos anillos flexibles en los extremos. Envase con 1, 2 ó 3 piezas en empaque </w:t>
            </w:r>
            <w:r w:rsidRPr="003E1AA5">
              <w:rPr>
                <w:rFonts w:eastAsia="Times New Roman" w:cs="Calibri"/>
                <w:color w:val="000000"/>
                <w:lang w:eastAsia="es-MX"/>
              </w:rPr>
              <w:lastRenderedPageBreak/>
              <w:t>individual. Descripción adicional: Condón femenino de poliuretano con dos anillos flexibles en extrmos. Envase con 1, 2 o 3 piezas en paquete individual. Para uso exclusivo del SAI</w:t>
            </w:r>
          </w:p>
        </w:tc>
        <w:tc>
          <w:tcPr>
            <w:tcW w:w="572" w:type="dxa"/>
            <w:tcBorders>
              <w:top w:val="nil"/>
              <w:left w:val="nil"/>
              <w:bottom w:val="single" w:sz="4" w:space="0" w:color="auto"/>
              <w:right w:val="single" w:sz="4" w:space="0" w:color="auto"/>
            </w:tcBorders>
            <w:shd w:val="clear" w:color="000000" w:fill="FFFFFF"/>
            <w:noWrap/>
            <w:vAlign w:val="center"/>
            <w:hideMark/>
          </w:tcPr>
          <w:p w14:paraId="5503514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Pieza </w:t>
            </w:r>
          </w:p>
        </w:tc>
        <w:tc>
          <w:tcPr>
            <w:tcW w:w="635" w:type="dxa"/>
            <w:tcBorders>
              <w:top w:val="nil"/>
              <w:left w:val="nil"/>
              <w:bottom w:val="single" w:sz="4" w:space="0" w:color="auto"/>
              <w:right w:val="single" w:sz="4" w:space="0" w:color="auto"/>
            </w:tcBorders>
            <w:shd w:val="clear" w:color="000000" w:fill="FFFFFF"/>
            <w:noWrap/>
            <w:vAlign w:val="center"/>
            <w:hideMark/>
          </w:tcPr>
          <w:p w14:paraId="7B51E62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500</w:t>
            </w:r>
          </w:p>
        </w:tc>
        <w:tc>
          <w:tcPr>
            <w:tcW w:w="2593" w:type="dxa"/>
            <w:tcBorders>
              <w:top w:val="nil"/>
              <w:left w:val="nil"/>
              <w:bottom w:val="single" w:sz="4" w:space="0" w:color="auto"/>
              <w:right w:val="single" w:sz="4" w:space="0" w:color="auto"/>
            </w:tcBorders>
            <w:shd w:val="clear" w:color="FCE4D6" w:fill="FFFFFF"/>
            <w:hideMark/>
          </w:tcPr>
          <w:p w14:paraId="0FF6A249"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 Condón femenino. De poliuretano o látex lubricado con dos anillos flexibles en los extremos. Envase con 1, 2 ó 3 piezas en empaque individual. Descripción adicional: Condón femenino de poliuretano con dos anillos flexibles en extrmos. Envase con 1, 2 o 3 piezas en paquete individual. Para uso exclusivo del SAI</w:t>
            </w:r>
          </w:p>
        </w:tc>
      </w:tr>
      <w:tr w:rsidR="007801EE" w:rsidRPr="003E1AA5" w14:paraId="10F7FA98" w14:textId="77777777" w:rsidTr="007801EE">
        <w:trPr>
          <w:trHeight w:val="18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7B6649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24</w:t>
            </w:r>
          </w:p>
        </w:tc>
        <w:tc>
          <w:tcPr>
            <w:tcW w:w="774" w:type="dxa"/>
            <w:tcBorders>
              <w:top w:val="nil"/>
              <w:left w:val="nil"/>
              <w:bottom w:val="single" w:sz="4" w:space="0" w:color="auto"/>
              <w:right w:val="single" w:sz="4" w:space="0" w:color="auto"/>
            </w:tcBorders>
            <w:shd w:val="clear" w:color="auto" w:fill="auto"/>
            <w:vAlign w:val="center"/>
            <w:hideMark/>
          </w:tcPr>
          <w:p w14:paraId="5B3E171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7808176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6976D30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0E89F907"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5E233A5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Cubre Boca</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0881E94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ID bien/servicio:298184 Cubre boca Descripción adicional: Cubrebocas quinientas PIEZAS CUBREBOCAS TRICAPA PLISADO, TERMOSELLADO:  Con tres </w:t>
            </w:r>
            <w:r w:rsidRPr="003E1AA5">
              <w:rPr>
                <w:rFonts w:eastAsia="Times New Roman" w:cs="Calibri"/>
                <w:color w:val="000000"/>
                <w:lang w:eastAsia="es-MX"/>
              </w:rPr>
              <w:lastRenderedPageBreak/>
              <w:t xml:space="preserve">capas de material sm grado médico, termosellado para evitar filtraciones. Para uso exclusivo del Servicio Amigable Itinerante. </w:t>
            </w:r>
          </w:p>
        </w:tc>
        <w:tc>
          <w:tcPr>
            <w:tcW w:w="572" w:type="dxa"/>
            <w:tcBorders>
              <w:top w:val="nil"/>
              <w:left w:val="nil"/>
              <w:bottom w:val="single" w:sz="4" w:space="0" w:color="auto"/>
              <w:right w:val="single" w:sz="4" w:space="0" w:color="auto"/>
            </w:tcBorders>
            <w:shd w:val="clear" w:color="000000" w:fill="FFFFFF"/>
            <w:noWrap/>
            <w:vAlign w:val="center"/>
            <w:hideMark/>
          </w:tcPr>
          <w:p w14:paraId="7AE03D0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Envase </w:t>
            </w:r>
          </w:p>
        </w:tc>
        <w:tc>
          <w:tcPr>
            <w:tcW w:w="635" w:type="dxa"/>
            <w:tcBorders>
              <w:top w:val="nil"/>
              <w:left w:val="nil"/>
              <w:bottom w:val="single" w:sz="4" w:space="0" w:color="auto"/>
              <w:right w:val="single" w:sz="4" w:space="0" w:color="auto"/>
            </w:tcBorders>
            <w:shd w:val="clear" w:color="000000" w:fill="FFFFFF"/>
            <w:noWrap/>
            <w:vAlign w:val="center"/>
            <w:hideMark/>
          </w:tcPr>
          <w:p w14:paraId="07926B1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w:t>
            </w:r>
          </w:p>
        </w:tc>
        <w:tc>
          <w:tcPr>
            <w:tcW w:w="2593" w:type="dxa"/>
            <w:tcBorders>
              <w:top w:val="nil"/>
              <w:left w:val="nil"/>
              <w:bottom w:val="single" w:sz="4" w:space="0" w:color="auto"/>
              <w:right w:val="single" w:sz="4" w:space="0" w:color="auto"/>
            </w:tcBorders>
            <w:shd w:val="clear" w:color="000000" w:fill="FFFFFF"/>
            <w:hideMark/>
          </w:tcPr>
          <w:p w14:paraId="1723560E"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Descripción adicional: Cubrebocas quinientas PIEZAS CUBREBOCAS TRICAPA PLISADO, TERMOSELLADO:  Con tres capas de material sm grado médico, termosellado para evitar filtraciones. Para uso exclusivo del Servicio Amigable Itinerante.</w:t>
            </w:r>
          </w:p>
        </w:tc>
      </w:tr>
      <w:tr w:rsidR="007801EE" w:rsidRPr="003E1AA5" w14:paraId="1407FB02" w14:textId="77777777" w:rsidTr="007801EE">
        <w:trPr>
          <w:trHeight w:val="945"/>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455579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25</w:t>
            </w:r>
          </w:p>
        </w:tc>
        <w:tc>
          <w:tcPr>
            <w:tcW w:w="774" w:type="dxa"/>
            <w:tcBorders>
              <w:top w:val="nil"/>
              <w:left w:val="nil"/>
              <w:bottom w:val="single" w:sz="4" w:space="0" w:color="auto"/>
              <w:right w:val="single" w:sz="4" w:space="0" w:color="auto"/>
            </w:tcBorders>
            <w:shd w:val="clear" w:color="auto" w:fill="auto"/>
            <w:vAlign w:val="center"/>
            <w:hideMark/>
          </w:tcPr>
          <w:p w14:paraId="290CE79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6F1D28C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4CB2387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6C2D8698"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2991731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Jeringas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4BF965E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 Jeringa c/aguja desechable. Descripción adicional: Jereinga de 5 ml  caja con 100 piezas 21 x 32. Para uso exclusivo del Servicio Amigable Itinerante.</w:t>
            </w:r>
          </w:p>
        </w:tc>
        <w:tc>
          <w:tcPr>
            <w:tcW w:w="572" w:type="dxa"/>
            <w:tcBorders>
              <w:top w:val="nil"/>
              <w:left w:val="nil"/>
              <w:bottom w:val="single" w:sz="4" w:space="0" w:color="auto"/>
              <w:right w:val="single" w:sz="4" w:space="0" w:color="auto"/>
            </w:tcBorders>
            <w:shd w:val="clear" w:color="000000" w:fill="FFFFFF"/>
            <w:noWrap/>
            <w:vAlign w:val="center"/>
            <w:hideMark/>
          </w:tcPr>
          <w:p w14:paraId="39C7A81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Envase </w:t>
            </w:r>
          </w:p>
        </w:tc>
        <w:tc>
          <w:tcPr>
            <w:tcW w:w="635" w:type="dxa"/>
            <w:tcBorders>
              <w:top w:val="nil"/>
              <w:left w:val="nil"/>
              <w:bottom w:val="single" w:sz="4" w:space="0" w:color="auto"/>
              <w:right w:val="single" w:sz="4" w:space="0" w:color="auto"/>
            </w:tcBorders>
            <w:shd w:val="clear" w:color="000000" w:fill="FFFFFF"/>
            <w:noWrap/>
            <w:vAlign w:val="center"/>
            <w:hideMark/>
          </w:tcPr>
          <w:p w14:paraId="3B87306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w:t>
            </w:r>
          </w:p>
        </w:tc>
        <w:tc>
          <w:tcPr>
            <w:tcW w:w="2593" w:type="dxa"/>
            <w:tcBorders>
              <w:top w:val="nil"/>
              <w:left w:val="nil"/>
              <w:bottom w:val="single" w:sz="4" w:space="0" w:color="auto"/>
              <w:right w:val="single" w:sz="4" w:space="0" w:color="auto"/>
            </w:tcBorders>
            <w:shd w:val="clear" w:color="000000" w:fill="FFFFFF"/>
            <w:hideMark/>
          </w:tcPr>
          <w:p w14:paraId="4C598B6E"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Jeringa c/aguja desechable Descripción adicional: Jereinga de 5 ml  caja con 100 piezas 21 x 32. Para uso exclusivo del Servicio Amigable Itinerante.</w:t>
            </w:r>
          </w:p>
        </w:tc>
      </w:tr>
      <w:tr w:rsidR="007801EE" w:rsidRPr="003E1AA5" w14:paraId="55B05E76" w14:textId="77777777" w:rsidTr="007801EE">
        <w:trPr>
          <w:trHeight w:val="30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13532A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26</w:t>
            </w:r>
          </w:p>
        </w:tc>
        <w:tc>
          <w:tcPr>
            <w:tcW w:w="774" w:type="dxa"/>
            <w:tcBorders>
              <w:top w:val="nil"/>
              <w:left w:val="nil"/>
              <w:bottom w:val="single" w:sz="4" w:space="0" w:color="auto"/>
              <w:right w:val="single" w:sz="4" w:space="0" w:color="auto"/>
            </w:tcBorders>
            <w:shd w:val="clear" w:color="auto" w:fill="auto"/>
            <w:vAlign w:val="center"/>
            <w:hideMark/>
          </w:tcPr>
          <w:p w14:paraId="40E4E99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31" w:type="dxa"/>
            <w:tcBorders>
              <w:top w:val="nil"/>
              <w:left w:val="nil"/>
              <w:bottom w:val="single" w:sz="4" w:space="0" w:color="auto"/>
              <w:right w:val="single" w:sz="4" w:space="0" w:color="auto"/>
            </w:tcBorders>
            <w:shd w:val="clear" w:color="auto" w:fill="auto"/>
            <w:noWrap/>
            <w:vAlign w:val="center"/>
            <w:hideMark/>
          </w:tcPr>
          <w:p w14:paraId="28E307A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noWrap/>
            <w:vAlign w:val="center"/>
            <w:hideMark/>
          </w:tcPr>
          <w:p w14:paraId="28AA30F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2424772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25FADDD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Cubrebocas quirurgico elaborado con dos capas externas de tela no tejida, un filtro intermedio de polipropileno; pano o plisado; con ajuste nasal moldeable. Resistente a fluidos, antiestático, hipoalergénico. Con bandas o ajuste elástico entorchado a la cabeza o retroauricular. Desechable. Pieza. Se ubicará en el Servicio </w:t>
            </w:r>
            <w:r w:rsidRPr="003E1AA5">
              <w:rPr>
                <w:rFonts w:eastAsia="Times New Roman" w:cs="Calibri"/>
                <w:color w:val="000000"/>
                <w:lang w:eastAsia="es-MX"/>
              </w:rPr>
              <w:lastRenderedPageBreak/>
              <w:t>de Aborto Seguro en Hospital Regional Universitario. CLUES: CMSSA000125_COL</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241D6B6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Se ubicará en el Servicio de Aborto Seguro en Hospital Regional Universitario. Con CLUES: CMSSA000125_COL</w:t>
            </w:r>
          </w:p>
        </w:tc>
        <w:tc>
          <w:tcPr>
            <w:tcW w:w="572" w:type="dxa"/>
            <w:tcBorders>
              <w:top w:val="nil"/>
              <w:left w:val="nil"/>
              <w:bottom w:val="single" w:sz="4" w:space="0" w:color="auto"/>
              <w:right w:val="single" w:sz="4" w:space="0" w:color="auto"/>
            </w:tcBorders>
            <w:shd w:val="clear" w:color="auto" w:fill="auto"/>
            <w:noWrap/>
            <w:vAlign w:val="center"/>
            <w:hideMark/>
          </w:tcPr>
          <w:p w14:paraId="17AF2B2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36169ED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auto" w:fill="auto"/>
            <w:vAlign w:val="center"/>
            <w:hideMark/>
          </w:tcPr>
          <w:p w14:paraId="1CD7FEF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1 pieza caja con 500 Cubrebocas tricapa plisado, termosellado. La primer capa: tela no tejida blouea efectiviamente objetos visibles como la salida; Segunda capa con tela soplada por fusión, filtra partículs no oleosas en el aire; Tercera capa: tela no tejida suave y cómoda, delicada y no irritante para la piel, con puente de nariz tira de esponja, se adpta a varios tamaños de cara. Capas aisaladas en ambos lados, bloqueando efectivamente el aire en ambos lados. Cuenta además con capa de aislamiento interior, supere efectivamente la esquima muerta de la mandíbula. Con Ajuste perfcto, suave, con cómodo tejido, medidas de 9.5 cm x 17.5 cm. </w:t>
            </w:r>
          </w:p>
        </w:tc>
      </w:tr>
      <w:tr w:rsidR="007801EE" w:rsidRPr="003E1AA5" w14:paraId="13CAA075" w14:textId="77777777" w:rsidTr="007801EE">
        <w:trPr>
          <w:trHeight w:val="4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A24ABD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27</w:t>
            </w:r>
          </w:p>
        </w:tc>
        <w:tc>
          <w:tcPr>
            <w:tcW w:w="774" w:type="dxa"/>
            <w:tcBorders>
              <w:top w:val="nil"/>
              <w:left w:val="nil"/>
              <w:bottom w:val="single" w:sz="4" w:space="0" w:color="auto"/>
              <w:right w:val="single" w:sz="4" w:space="0" w:color="auto"/>
            </w:tcBorders>
            <w:shd w:val="clear" w:color="auto" w:fill="auto"/>
            <w:vAlign w:val="center"/>
            <w:hideMark/>
          </w:tcPr>
          <w:p w14:paraId="1BE1EC5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31" w:type="dxa"/>
            <w:tcBorders>
              <w:top w:val="nil"/>
              <w:left w:val="nil"/>
              <w:bottom w:val="single" w:sz="4" w:space="0" w:color="auto"/>
              <w:right w:val="single" w:sz="4" w:space="0" w:color="auto"/>
            </w:tcBorders>
            <w:shd w:val="clear" w:color="auto" w:fill="auto"/>
            <w:noWrap/>
            <w:vAlign w:val="center"/>
            <w:hideMark/>
          </w:tcPr>
          <w:p w14:paraId="4534A22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noWrap/>
            <w:vAlign w:val="center"/>
            <w:hideMark/>
          </w:tcPr>
          <w:p w14:paraId="0F3D256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37D1CB7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0676B02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Contenedores. Desechables de punzo-cortantes, de polipropileno, esterilizable, incinerable y no contaminante, resistente a la perforación, al impacto y a la pérdida del contenido al caerse, con o sin separador de agujas y abertura para el depósito </w:t>
            </w:r>
            <w:r w:rsidRPr="003E1AA5">
              <w:rPr>
                <w:rFonts w:eastAsia="Times New Roman" w:cs="Calibri"/>
                <w:color w:val="000000"/>
                <w:lang w:eastAsia="es-MX"/>
              </w:rPr>
              <w:lastRenderedPageBreak/>
              <w:t xml:space="preserve">de otros punzo-cortantes, con tapas de seguridad para las aberturas, de color rojo, etiquetado con la leyenda “peligro residuos punzo-cortantes biológico-infecciosos” y marcado con el símbolo universal de Riesgo Biológico. Debe contar con certificado analítico cuyas especificaciones técnicas deben cumplir con la NOM-087-SEMARNAT SSA1 </w:t>
            </w:r>
            <w:r w:rsidRPr="003E1AA5">
              <w:rPr>
                <w:rFonts w:eastAsia="Times New Roman" w:cs="Calibri"/>
                <w:color w:val="000000"/>
                <w:lang w:eastAsia="es-MX"/>
              </w:rPr>
              <w:lastRenderedPageBreak/>
              <w:t>vigente. Capacidad: 0.94 a 1.90 lts. Pieza.</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124FA20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Contenedor plástico de 1.8L rojo con separador de agujas y abertura para el depósito de otros punzocortantes. Se ubicará en la CLUES: CMSSA000125_COL</w:t>
            </w:r>
          </w:p>
        </w:tc>
        <w:tc>
          <w:tcPr>
            <w:tcW w:w="572" w:type="dxa"/>
            <w:tcBorders>
              <w:top w:val="nil"/>
              <w:left w:val="nil"/>
              <w:bottom w:val="single" w:sz="4" w:space="0" w:color="auto"/>
              <w:right w:val="single" w:sz="4" w:space="0" w:color="auto"/>
            </w:tcBorders>
            <w:shd w:val="clear" w:color="auto" w:fill="auto"/>
            <w:noWrap/>
            <w:vAlign w:val="center"/>
            <w:hideMark/>
          </w:tcPr>
          <w:p w14:paraId="1408B22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2CA83FF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auto" w:fill="auto"/>
            <w:vAlign w:val="center"/>
            <w:hideMark/>
          </w:tcPr>
          <w:p w14:paraId="4DA9C0F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 (una pieza) de Contenedor.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Debe contar con certificado analítico cuyas especificaciones técnicas deben cumplir con la NOM-087-SEMARNAT SSA1 vigente. Capacidad: 0.94 a 1.90 lts. Pieza.</w:t>
            </w:r>
          </w:p>
        </w:tc>
      </w:tr>
      <w:tr w:rsidR="007801EE" w:rsidRPr="003E1AA5" w14:paraId="2C0A0A3B" w14:textId="77777777" w:rsidTr="007801EE">
        <w:trPr>
          <w:trHeight w:val="30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5F7A6AD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28</w:t>
            </w:r>
          </w:p>
        </w:tc>
        <w:tc>
          <w:tcPr>
            <w:tcW w:w="774" w:type="dxa"/>
            <w:tcBorders>
              <w:top w:val="nil"/>
              <w:left w:val="nil"/>
              <w:bottom w:val="single" w:sz="4" w:space="0" w:color="auto"/>
              <w:right w:val="single" w:sz="4" w:space="0" w:color="auto"/>
            </w:tcBorders>
            <w:shd w:val="clear" w:color="auto" w:fill="auto"/>
            <w:vAlign w:val="center"/>
            <w:hideMark/>
          </w:tcPr>
          <w:p w14:paraId="7660A43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31" w:type="dxa"/>
            <w:tcBorders>
              <w:top w:val="nil"/>
              <w:left w:val="nil"/>
              <w:bottom w:val="single" w:sz="4" w:space="0" w:color="auto"/>
              <w:right w:val="single" w:sz="4" w:space="0" w:color="auto"/>
            </w:tcBorders>
            <w:shd w:val="clear" w:color="auto" w:fill="auto"/>
            <w:noWrap/>
            <w:vAlign w:val="center"/>
            <w:hideMark/>
          </w:tcPr>
          <w:p w14:paraId="7489FA4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noWrap/>
            <w:vAlign w:val="center"/>
            <w:hideMark/>
          </w:tcPr>
          <w:p w14:paraId="6C5427B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7384D69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hideMark/>
          </w:tcPr>
          <w:p w14:paraId="4A2A79B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Jeringas. Jeringa de plástico grado médico, para aspiración manual endouterina, reesterilizable, capacidad de 60 ml, anillo de seguridad, émbolo en forma de abanico, extremo interno en forma cónica, con anillo de goma </w:t>
            </w:r>
            <w:r w:rsidRPr="003E1AA5">
              <w:rPr>
                <w:rFonts w:eastAsia="Times New Roman" w:cs="Calibri"/>
                <w:color w:val="000000"/>
                <w:lang w:eastAsia="es-MX"/>
              </w:rPr>
              <w:lastRenderedPageBreak/>
              <w:t>negro en su interior, válvula sencilla de control externo, con empaque de látex en forma de embudo que cubre por dentro la válvula. Para cánulas de 4, 5 y 6 mm de diámetro. Pieza.</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5A8B2C6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Se ubicará en el Servicio de Aborto Seguro en Hospital Regional Universitario. Con CLUES: CMSSA000125_COL</w:t>
            </w:r>
          </w:p>
        </w:tc>
        <w:tc>
          <w:tcPr>
            <w:tcW w:w="572" w:type="dxa"/>
            <w:tcBorders>
              <w:top w:val="nil"/>
              <w:left w:val="nil"/>
              <w:bottom w:val="single" w:sz="4" w:space="0" w:color="auto"/>
              <w:right w:val="single" w:sz="4" w:space="0" w:color="auto"/>
            </w:tcBorders>
            <w:shd w:val="clear" w:color="auto" w:fill="auto"/>
            <w:noWrap/>
            <w:vAlign w:val="center"/>
            <w:hideMark/>
          </w:tcPr>
          <w:p w14:paraId="28325E1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2F50F59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auto" w:fill="auto"/>
            <w:vAlign w:val="center"/>
            <w:hideMark/>
          </w:tcPr>
          <w:p w14:paraId="4FEB96F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Jeringas. Jeringa de plástico grado médico, para aspiración manual endouterina, reesterilizable, capacidad de 60 ml, anillo de seguridad, émbolo en forma de abanico, extremo interno en forma cónica, con anillo de goma negro en su interior, válvula sencilla de control externo, con empaque de látex en forma de embudo que cubre por dentro la válvula. Para cánulas de 4, 5 y 6 mm de diámetro. Pieza. Descripción adicional: Se ubicará en el Servicio de Aborto Seguro en Hospital Regional Universitario. Con CLUES: CMSSA000125_COL. 1. Jeringa de aspiración manual endouterina de doble válvula, de plástico </w:t>
            </w:r>
            <w:r w:rsidRPr="003E1AA5">
              <w:rPr>
                <w:rFonts w:eastAsia="Times New Roman" w:cs="Calibri"/>
                <w:color w:val="000000"/>
                <w:lang w:eastAsia="es-MX"/>
              </w:rPr>
              <w:lastRenderedPageBreak/>
              <w:t xml:space="preserve">grado médico, reesterilizable, capacidad de 60 cc. 2. La jeringa de AMEU debe contener anillo de seguridad, con embolo en forma de abanico, extremo interno en forma cónica, con anillo de goma negro en su interior. 3. Incluya 2 cánulas de cada medida (16 en total); del 4,5,6,7,8,9,10 y 12 mm, de la misma marca que la jeringa. 4. Resistente a los procesos de descontaminación, esterilización o cualquier otro para varios procedimientos. </w:t>
            </w:r>
          </w:p>
        </w:tc>
      </w:tr>
      <w:tr w:rsidR="007801EE" w:rsidRPr="003E1AA5" w14:paraId="0B4C4F13" w14:textId="77777777" w:rsidTr="007801EE">
        <w:trPr>
          <w:trHeight w:val="4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83744B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29</w:t>
            </w:r>
          </w:p>
        </w:tc>
        <w:tc>
          <w:tcPr>
            <w:tcW w:w="774" w:type="dxa"/>
            <w:tcBorders>
              <w:top w:val="nil"/>
              <w:left w:val="nil"/>
              <w:bottom w:val="single" w:sz="4" w:space="0" w:color="auto"/>
              <w:right w:val="single" w:sz="4" w:space="0" w:color="auto"/>
            </w:tcBorders>
            <w:shd w:val="clear" w:color="auto" w:fill="auto"/>
            <w:vAlign w:val="center"/>
            <w:hideMark/>
          </w:tcPr>
          <w:p w14:paraId="1B54CF3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31" w:type="dxa"/>
            <w:tcBorders>
              <w:top w:val="nil"/>
              <w:left w:val="nil"/>
              <w:bottom w:val="single" w:sz="4" w:space="0" w:color="auto"/>
              <w:right w:val="single" w:sz="4" w:space="0" w:color="auto"/>
            </w:tcBorders>
            <w:shd w:val="clear" w:color="auto" w:fill="auto"/>
            <w:noWrap/>
            <w:vAlign w:val="center"/>
            <w:hideMark/>
          </w:tcPr>
          <w:p w14:paraId="1F9D5E0C"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noWrap/>
            <w:vAlign w:val="center"/>
            <w:hideMark/>
          </w:tcPr>
          <w:p w14:paraId="732DC4A1" w14:textId="77777777" w:rsidR="007801EE" w:rsidRPr="003E1AA5" w:rsidRDefault="007801EE" w:rsidP="003E1AA5">
            <w:pPr>
              <w:jc w:val="right"/>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auto" w:fill="auto"/>
            <w:vAlign w:val="center"/>
            <w:hideMark/>
          </w:tcPr>
          <w:p w14:paraId="3DDD3F43"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bottom"/>
            <w:hideMark/>
          </w:tcPr>
          <w:p w14:paraId="6BD0C108"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Ropa quirúrgica. Paquete para parto. Tela no tejida de polipropileno, impermeable a la penetración de líquidos y fluidos, color antirreflejante, no transpare</w:t>
            </w:r>
            <w:r w:rsidRPr="003E1AA5">
              <w:rPr>
                <w:rFonts w:eastAsia="Times New Roman" w:cs="Calibri"/>
                <w:color w:val="000000"/>
                <w:lang w:eastAsia="es-MX"/>
              </w:rPr>
              <w:lastRenderedPageBreak/>
              <w:t xml:space="preserve">nte, antiestática y resistente a la tensión en uso normal. Estéril y desechable. Contiene: Dos Batas quirúrgicas. para cirujano, puños ajustables, refuerzo en mangas y pecho, tamaño grande. Cuatro campos sencillos de 90 ±10 cm x 90 ±10 cm. Dos pierneras de 100 ±10 cm x 110 ±10 cm. Una cubierta para mesa de riñón de 240 ±10 cm x 150 ±10 cm. </w:t>
            </w:r>
            <w:r w:rsidRPr="003E1AA5">
              <w:rPr>
                <w:rFonts w:eastAsia="Times New Roman" w:cs="Calibri"/>
                <w:color w:val="000000"/>
                <w:lang w:eastAsia="es-MX"/>
              </w:rPr>
              <w:lastRenderedPageBreak/>
              <w:t>Dos toallas absorbentes de 40 ±5 cm x 40 ±5 cm. Bulto o paquete.</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28A4BFD"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lastRenderedPageBreak/>
              <w:t>Se ubicará en el Servicio de Aborto Seguro en Hospital Regional Universitario. Con CLUES: CMSSA000125_COL</w:t>
            </w:r>
          </w:p>
        </w:tc>
        <w:tc>
          <w:tcPr>
            <w:tcW w:w="572" w:type="dxa"/>
            <w:tcBorders>
              <w:top w:val="nil"/>
              <w:left w:val="nil"/>
              <w:bottom w:val="single" w:sz="4" w:space="0" w:color="auto"/>
              <w:right w:val="single" w:sz="4" w:space="0" w:color="auto"/>
            </w:tcBorders>
            <w:shd w:val="clear" w:color="auto" w:fill="auto"/>
            <w:noWrap/>
            <w:vAlign w:val="center"/>
            <w:hideMark/>
          </w:tcPr>
          <w:p w14:paraId="4E91FAF5"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51555EDF" w14:textId="77777777" w:rsidR="007801EE" w:rsidRPr="003E1AA5" w:rsidRDefault="007801EE" w:rsidP="003E1AA5">
            <w:pPr>
              <w:jc w:val="right"/>
              <w:rPr>
                <w:rFonts w:eastAsia="Times New Roman" w:cs="Calibri"/>
                <w:color w:val="000000"/>
                <w:lang w:eastAsia="es-MX"/>
              </w:rPr>
            </w:pPr>
            <w:r w:rsidRPr="003E1AA5">
              <w:rPr>
                <w:rFonts w:eastAsia="Times New Roman" w:cs="Calibri"/>
                <w:color w:val="000000"/>
                <w:lang w:eastAsia="es-MX"/>
              </w:rPr>
              <w:t>4</w:t>
            </w:r>
          </w:p>
        </w:tc>
        <w:tc>
          <w:tcPr>
            <w:tcW w:w="2593" w:type="dxa"/>
            <w:tcBorders>
              <w:top w:val="nil"/>
              <w:left w:val="nil"/>
              <w:bottom w:val="single" w:sz="4" w:space="0" w:color="auto"/>
              <w:right w:val="single" w:sz="4" w:space="0" w:color="auto"/>
            </w:tcBorders>
            <w:shd w:val="clear" w:color="auto" w:fill="auto"/>
            <w:vAlign w:val="center"/>
            <w:hideMark/>
          </w:tcPr>
          <w:p w14:paraId="532570FE"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Ropa quirúrgica. Paquete para parto. Bulto o paquete. Descripción adicional: Se ubicará en el Servicio de Aborto Seguro en Hospital Regional Universitario. Con CLUES: CMSSA000125_COL. 4 ( cuatro paquetes) paquete de ropa quirurgíca, paquete para parto con las siguientes características: 1. Tela no tejida de polipropileno, impermeable a la penetración de líquidos y fluidos. 2. Color antirreflejante, no transparenta, antiestática </w:t>
            </w:r>
            <w:r w:rsidRPr="003E1AA5">
              <w:rPr>
                <w:rFonts w:eastAsia="Times New Roman" w:cs="Calibri"/>
                <w:color w:val="000000"/>
                <w:lang w:eastAsia="es-MX"/>
              </w:rPr>
              <w:lastRenderedPageBreak/>
              <w:t xml:space="preserve">y resistente a la tensión en uso normal. 3. Estéril y desechable. 4. Deberá de contener:  2 (dos) batas quirúrgicos para cirujano, con puños ajustables, refuerzo en mangas y pecho, tamaño grande.  4 (cuatro) campos sencillos de 90 ±10 cm x 90 ±10 cm. 2 (dos) pierneras de 100 ±10 cm x 110 ±10 cm. 1 (Una) cubierta para mesa de riñón de 240 ±10 cm x 150 ±10 cm. 2 (dos toallas absorbentes de 40 ±5 cm x 40 ±5 cm. Bulto o paquete </w:t>
            </w:r>
          </w:p>
        </w:tc>
      </w:tr>
      <w:tr w:rsidR="007801EE" w:rsidRPr="003E1AA5" w14:paraId="69418C32"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0982527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30</w:t>
            </w:r>
          </w:p>
        </w:tc>
        <w:tc>
          <w:tcPr>
            <w:tcW w:w="774" w:type="dxa"/>
            <w:tcBorders>
              <w:top w:val="nil"/>
              <w:left w:val="nil"/>
              <w:bottom w:val="single" w:sz="4" w:space="0" w:color="auto"/>
              <w:right w:val="single" w:sz="4" w:space="0" w:color="auto"/>
            </w:tcBorders>
            <w:shd w:val="clear" w:color="auto" w:fill="auto"/>
            <w:vAlign w:val="center"/>
            <w:hideMark/>
          </w:tcPr>
          <w:p w14:paraId="67A33CE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7C65672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2.1.1.4</w:t>
            </w:r>
          </w:p>
        </w:tc>
        <w:tc>
          <w:tcPr>
            <w:tcW w:w="405" w:type="dxa"/>
            <w:tcBorders>
              <w:top w:val="nil"/>
              <w:left w:val="nil"/>
              <w:bottom w:val="single" w:sz="4" w:space="0" w:color="auto"/>
              <w:right w:val="single" w:sz="4" w:space="0" w:color="auto"/>
            </w:tcBorders>
            <w:shd w:val="clear" w:color="000000" w:fill="FFFFFF"/>
            <w:noWrap/>
            <w:vAlign w:val="center"/>
            <w:hideMark/>
          </w:tcPr>
          <w:p w14:paraId="5933243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1A009B1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244962D2"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 boca</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2E60D9FF"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 xml:space="preserve">CUBREBOCA DE TRES CAPAS DE TELA NO TEJIDA,. RESISTENTE A FLUIDOS ANTIESTÁTICO. HIPOALERGÉNICO, CON BANDAS O AJUSTE ELÁSTICO A LA CABEZA DESECHABLES. </w:t>
            </w:r>
          </w:p>
        </w:tc>
        <w:tc>
          <w:tcPr>
            <w:tcW w:w="572" w:type="dxa"/>
            <w:tcBorders>
              <w:top w:val="nil"/>
              <w:left w:val="nil"/>
              <w:bottom w:val="single" w:sz="4" w:space="0" w:color="auto"/>
              <w:right w:val="single" w:sz="4" w:space="0" w:color="auto"/>
            </w:tcBorders>
            <w:shd w:val="clear" w:color="000000" w:fill="FFFFFF"/>
            <w:noWrap/>
            <w:vAlign w:val="center"/>
            <w:hideMark/>
          </w:tcPr>
          <w:p w14:paraId="5497DEF5"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151363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50</w:t>
            </w:r>
          </w:p>
        </w:tc>
        <w:tc>
          <w:tcPr>
            <w:tcW w:w="2593" w:type="dxa"/>
            <w:tcBorders>
              <w:top w:val="nil"/>
              <w:left w:val="nil"/>
              <w:bottom w:val="single" w:sz="4" w:space="0" w:color="auto"/>
              <w:right w:val="single" w:sz="4" w:space="0" w:color="auto"/>
            </w:tcBorders>
            <w:shd w:val="clear" w:color="000000" w:fill="FFFFFF"/>
            <w:vAlign w:val="center"/>
            <w:hideMark/>
          </w:tcPr>
          <w:p w14:paraId="039ACF2E"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5 cajas con 10 cubrebocas c/u, modelo 3D KF94 estilo Coreano Certificado, diseño ergonómico, hipoalergénico, fabricado de polipropileno con correas elásticas, clip nasal oculto de aluminio para ajustarlo a distintos tamaños y tipos de cara.</w:t>
            </w:r>
          </w:p>
        </w:tc>
      </w:tr>
      <w:tr w:rsidR="007801EE" w:rsidRPr="003E1AA5" w14:paraId="5BCFA4DC"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2AC421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31</w:t>
            </w:r>
          </w:p>
        </w:tc>
        <w:tc>
          <w:tcPr>
            <w:tcW w:w="774" w:type="dxa"/>
            <w:tcBorders>
              <w:top w:val="nil"/>
              <w:left w:val="nil"/>
              <w:bottom w:val="single" w:sz="4" w:space="0" w:color="auto"/>
              <w:right w:val="single" w:sz="4" w:space="0" w:color="auto"/>
            </w:tcBorders>
            <w:shd w:val="clear" w:color="auto" w:fill="auto"/>
            <w:vAlign w:val="center"/>
            <w:hideMark/>
          </w:tcPr>
          <w:p w14:paraId="757043B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6EE2E21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3.1.1.6</w:t>
            </w:r>
          </w:p>
        </w:tc>
        <w:tc>
          <w:tcPr>
            <w:tcW w:w="405" w:type="dxa"/>
            <w:tcBorders>
              <w:top w:val="nil"/>
              <w:left w:val="nil"/>
              <w:bottom w:val="single" w:sz="4" w:space="0" w:color="auto"/>
              <w:right w:val="single" w:sz="4" w:space="0" w:color="auto"/>
            </w:tcBorders>
            <w:shd w:val="clear" w:color="000000" w:fill="FFFFFF"/>
            <w:noWrap/>
            <w:vAlign w:val="center"/>
            <w:hideMark/>
          </w:tcPr>
          <w:p w14:paraId="1108EDD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1E9833D5"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Materiales, accesorios y suministros </w:t>
            </w:r>
            <w:r w:rsidRPr="003E1AA5">
              <w:rPr>
                <w:rFonts w:eastAsia="Times New Roman" w:cs="Calibri"/>
                <w:color w:val="000000"/>
                <w:lang w:eastAsia="es-MX"/>
              </w:rPr>
              <w:lastRenderedPageBreak/>
              <w:t>médicos</w:t>
            </w:r>
          </w:p>
        </w:tc>
        <w:tc>
          <w:tcPr>
            <w:tcW w:w="1048" w:type="dxa"/>
            <w:tcBorders>
              <w:top w:val="nil"/>
              <w:left w:val="nil"/>
              <w:bottom w:val="single" w:sz="4" w:space="0" w:color="auto"/>
              <w:right w:val="nil"/>
            </w:tcBorders>
            <w:shd w:val="clear" w:color="000000" w:fill="FFFFFF"/>
            <w:vAlign w:val="center"/>
            <w:hideMark/>
          </w:tcPr>
          <w:p w14:paraId="5009421A"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lastRenderedPageBreak/>
              <w:t>Cubre boca</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0E39C37A"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 xml:space="preserve">CUBREBOCA DE TRES CAPAS DE TELA NO TEJIDA. </w:t>
            </w:r>
            <w:r w:rsidRPr="003E1AA5">
              <w:rPr>
                <w:rFonts w:eastAsia="Times New Roman" w:cs="Calibri"/>
                <w:lang w:eastAsia="es-MX"/>
              </w:rPr>
              <w:lastRenderedPageBreak/>
              <w:t xml:space="preserve">RESISTENTE A FLUIDOS ANTIESTÁTICO. HIPOALERGÉNICO, CON BANDAS O AJUSTE ELÁSTICO A LA CABEZA DESECHABLES. </w:t>
            </w:r>
          </w:p>
        </w:tc>
        <w:tc>
          <w:tcPr>
            <w:tcW w:w="572" w:type="dxa"/>
            <w:tcBorders>
              <w:top w:val="nil"/>
              <w:left w:val="nil"/>
              <w:bottom w:val="single" w:sz="4" w:space="0" w:color="auto"/>
              <w:right w:val="single" w:sz="4" w:space="0" w:color="auto"/>
            </w:tcBorders>
            <w:shd w:val="clear" w:color="000000" w:fill="FFFFFF"/>
            <w:noWrap/>
            <w:vAlign w:val="center"/>
            <w:hideMark/>
          </w:tcPr>
          <w:p w14:paraId="590CE59A"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lastRenderedPageBreak/>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ED12D5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20</w:t>
            </w:r>
          </w:p>
        </w:tc>
        <w:tc>
          <w:tcPr>
            <w:tcW w:w="2593" w:type="dxa"/>
            <w:tcBorders>
              <w:top w:val="nil"/>
              <w:left w:val="nil"/>
              <w:bottom w:val="single" w:sz="4" w:space="0" w:color="auto"/>
              <w:right w:val="single" w:sz="4" w:space="0" w:color="auto"/>
            </w:tcBorders>
            <w:shd w:val="clear" w:color="000000" w:fill="FFFFFF"/>
            <w:vAlign w:val="center"/>
            <w:hideMark/>
          </w:tcPr>
          <w:p w14:paraId="19C47D9B"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2 cajas con 10 cubrebocas c/u, modelo 3D KF94 estilo Coreano Certificado. Diseño ergonómico, hipoalergénico, fabricado </w:t>
            </w:r>
            <w:r w:rsidRPr="003E1AA5">
              <w:rPr>
                <w:rFonts w:eastAsia="Times New Roman" w:cs="Calibri"/>
                <w:color w:val="000000"/>
                <w:lang w:eastAsia="es-MX"/>
              </w:rPr>
              <w:lastRenderedPageBreak/>
              <w:t>de polipropileno con correas elásticas, clip nasal oculto de aluminio para ajustarlo a distintos tamaños y tipos de cara.</w:t>
            </w:r>
          </w:p>
        </w:tc>
      </w:tr>
      <w:tr w:rsidR="007801EE" w:rsidRPr="003E1AA5" w14:paraId="4200F3E8" w14:textId="77777777" w:rsidTr="007801EE">
        <w:trPr>
          <w:trHeight w:val="27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47F4856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32</w:t>
            </w:r>
          </w:p>
        </w:tc>
        <w:tc>
          <w:tcPr>
            <w:tcW w:w="774" w:type="dxa"/>
            <w:tcBorders>
              <w:top w:val="nil"/>
              <w:left w:val="nil"/>
              <w:bottom w:val="single" w:sz="4" w:space="0" w:color="auto"/>
              <w:right w:val="single" w:sz="4" w:space="0" w:color="auto"/>
            </w:tcBorders>
            <w:shd w:val="clear" w:color="auto" w:fill="auto"/>
            <w:vAlign w:val="center"/>
            <w:hideMark/>
          </w:tcPr>
          <w:p w14:paraId="0AADC4F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4768F7D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4.1.1.7</w:t>
            </w:r>
          </w:p>
        </w:tc>
        <w:tc>
          <w:tcPr>
            <w:tcW w:w="405" w:type="dxa"/>
            <w:tcBorders>
              <w:top w:val="nil"/>
              <w:left w:val="nil"/>
              <w:bottom w:val="single" w:sz="4" w:space="0" w:color="auto"/>
              <w:right w:val="single" w:sz="4" w:space="0" w:color="auto"/>
            </w:tcBorders>
            <w:shd w:val="clear" w:color="000000" w:fill="FFFFFF"/>
            <w:noWrap/>
            <w:vAlign w:val="center"/>
            <w:hideMark/>
          </w:tcPr>
          <w:p w14:paraId="20F8C5F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02CFDD9E"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7B75A90C"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Cubrebocas quirúrgico. Cubreboca quirúrgico elaborado con dos capas externas de tela no tejida, un filtro intermedio de polipropileno; plano o plisado; con ajuste nasal moldeable. Resistente a </w:t>
            </w:r>
            <w:r w:rsidRPr="003E1AA5">
              <w:rPr>
                <w:rFonts w:eastAsia="Times New Roman" w:cs="Calibri"/>
                <w:color w:val="000000"/>
                <w:lang w:eastAsia="es-MX"/>
              </w:rPr>
              <w:lastRenderedPageBreak/>
              <w:t>fluidos, antiestático, hipoalergénico. Con bandas o ajuste elástico entorchado a la cabeza o retroauricular. Desechable. Pieza.</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6BE32978"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lastRenderedPageBreak/>
              <w:t>Cubreboca de tres capas de tela no tejida, resistente a fluidos antiestático, hipoalergénico, con bandas o ajuste elástico a la cabeza desechables. Caja 50 piezas.</w:t>
            </w:r>
          </w:p>
        </w:tc>
        <w:tc>
          <w:tcPr>
            <w:tcW w:w="572" w:type="dxa"/>
            <w:tcBorders>
              <w:top w:val="nil"/>
              <w:left w:val="nil"/>
              <w:bottom w:val="single" w:sz="4" w:space="0" w:color="auto"/>
              <w:right w:val="single" w:sz="4" w:space="0" w:color="auto"/>
            </w:tcBorders>
            <w:shd w:val="clear" w:color="000000" w:fill="FFFFFF"/>
            <w:noWrap/>
            <w:vAlign w:val="center"/>
            <w:hideMark/>
          </w:tcPr>
          <w:p w14:paraId="04BAD7F5"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EFB931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w:t>
            </w:r>
          </w:p>
        </w:tc>
        <w:tc>
          <w:tcPr>
            <w:tcW w:w="2593" w:type="dxa"/>
            <w:tcBorders>
              <w:top w:val="nil"/>
              <w:left w:val="nil"/>
              <w:bottom w:val="single" w:sz="4" w:space="0" w:color="auto"/>
              <w:right w:val="single" w:sz="4" w:space="0" w:color="auto"/>
            </w:tcBorders>
            <w:shd w:val="clear" w:color="000000" w:fill="FFFFFF"/>
            <w:vAlign w:val="center"/>
            <w:hideMark/>
          </w:tcPr>
          <w:p w14:paraId="6447B9D1"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r>
      <w:tr w:rsidR="007801EE" w:rsidRPr="003E1AA5" w14:paraId="3C0B5F3E" w14:textId="77777777" w:rsidTr="007801EE">
        <w:trPr>
          <w:trHeight w:val="27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3999E24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33</w:t>
            </w:r>
          </w:p>
        </w:tc>
        <w:tc>
          <w:tcPr>
            <w:tcW w:w="774" w:type="dxa"/>
            <w:tcBorders>
              <w:top w:val="nil"/>
              <w:left w:val="nil"/>
              <w:bottom w:val="single" w:sz="4" w:space="0" w:color="auto"/>
              <w:right w:val="single" w:sz="4" w:space="0" w:color="auto"/>
            </w:tcBorders>
            <w:shd w:val="clear" w:color="auto" w:fill="auto"/>
            <w:vAlign w:val="center"/>
            <w:hideMark/>
          </w:tcPr>
          <w:p w14:paraId="5F8A6CD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5C7E9D5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5.1.1.3</w:t>
            </w:r>
          </w:p>
        </w:tc>
        <w:tc>
          <w:tcPr>
            <w:tcW w:w="405" w:type="dxa"/>
            <w:tcBorders>
              <w:top w:val="nil"/>
              <w:left w:val="nil"/>
              <w:bottom w:val="single" w:sz="4" w:space="0" w:color="auto"/>
              <w:right w:val="single" w:sz="4" w:space="0" w:color="auto"/>
            </w:tcBorders>
            <w:shd w:val="clear" w:color="000000" w:fill="FFFFFF"/>
            <w:noWrap/>
            <w:vAlign w:val="center"/>
            <w:hideMark/>
          </w:tcPr>
          <w:p w14:paraId="0068058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31A7DDFC"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0FFBE844"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Cubrebocas quirúrgico. Cubreboca quirúrgico elaborado con dos capas externas de tela no tejida, un filtro intermedio de polipropileno; plano o plisado; con ajuste nasal moldeable. Resistent</w:t>
            </w:r>
            <w:r w:rsidRPr="003E1AA5">
              <w:rPr>
                <w:rFonts w:eastAsia="Times New Roman" w:cs="Calibri"/>
                <w:color w:val="000000"/>
                <w:lang w:eastAsia="es-MX"/>
              </w:rPr>
              <w:lastRenderedPageBreak/>
              <w:t>e a fluidos, antiestático, hipoalergénico. Con bandas o ajuste elástico entorchado a la cabeza o retroauricular. Desechable. Pieza.</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4E0A20CA"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lastRenderedPageBreak/>
              <w:t>Cubreboca tricapa, plisado, termosellado. Caja con 50</w:t>
            </w:r>
          </w:p>
        </w:tc>
        <w:tc>
          <w:tcPr>
            <w:tcW w:w="572" w:type="dxa"/>
            <w:tcBorders>
              <w:top w:val="nil"/>
              <w:left w:val="nil"/>
              <w:bottom w:val="single" w:sz="4" w:space="0" w:color="auto"/>
              <w:right w:val="single" w:sz="4" w:space="0" w:color="auto"/>
            </w:tcBorders>
            <w:shd w:val="clear" w:color="000000" w:fill="FFFFFF"/>
            <w:noWrap/>
            <w:vAlign w:val="center"/>
            <w:hideMark/>
          </w:tcPr>
          <w:p w14:paraId="7598C60A"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0F2539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000000" w:fill="FFFFFF"/>
            <w:vAlign w:val="center"/>
            <w:hideMark/>
          </w:tcPr>
          <w:p w14:paraId="6B7E69C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r>
      <w:tr w:rsidR="007801EE" w:rsidRPr="003E1AA5" w14:paraId="2B644F8C"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B519DA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34</w:t>
            </w:r>
          </w:p>
        </w:tc>
        <w:tc>
          <w:tcPr>
            <w:tcW w:w="774" w:type="dxa"/>
            <w:tcBorders>
              <w:top w:val="nil"/>
              <w:left w:val="nil"/>
              <w:bottom w:val="single" w:sz="4" w:space="0" w:color="auto"/>
              <w:right w:val="single" w:sz="4" w:space="0" w:color="auto"/>
            </w:tcBorders>
            <w:shd w:val="clear" w:color="auto" w:fill="auto"/>
            <w:vAlign w:val="center"/>
            <w:hideMark/>
          </w:tcPr>
          <w:p w14:paraId="2518BD4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4121D81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5.1.1.3</w:t>
            </w:r>
          </w:p>
        </w:tc>
        <w:tc>
          <w:tcPr>
            <w:tcW w:w="405" w:type="dxa"/>
            <w:tcBorders>
              <w:top w:val="nil"/>
              <w:left w:val="nil"/>
              <w:bottom w:val="single" w:sz="4" w:space="0" w:color="auto"/>
              <w:right w:val="single" w:sz="4" w:space="0" w:color="auto"/>
            </w:tcBorders>
            <w:shd w:val="clear" w:color="000000" w:fill="FFFFFF"/>
            <w:noWrap/>
            <w:vAlign w:val="center"/>
            <w:hideMark/>
          </w:tcPr>
          <w:p w14:paraId="4A6C6E0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3CC6FEA8"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39243844"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Antisépticos. Gel antiséptico para manos que no requiere enjuague. Formulado a base de alcohol etílico de 60-80% w/w; adicionado con humectantes y emolientes; hipoalergénico. Envase con 500 ml.</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3D8F5C40"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Gel antiséptico para manos. 4Lts</w:t>
            </w:r>
          </w:p>
        </w:tc>
        <w:tc>
          <w:tcPr>
            <w:tcW w:w="572" w:type="dxa"/>
            <w:tcBorders>
              <w:top w:val="nil"/>
              <w:left w:val="nil"/>
              <w:bottom w:val="single" w:sz="4" w:space="0" w:color="auto"/>
              <w:right w:val="single" w:sz="4" w:space="0" w:color="auto"/>
            </w:tcBorders>
            <w:shd w:val="clear" w:color="000000" w:fill="FFFFFF"/>
            <w:noWrap/>
            <w:vAlign w:val="center"/>
            <w:hideMark/>
          </w:tcPr>
          <w:p w14:paraId="3FD2CB08"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14C3CC3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000000" w:fill="FFFFFF"/>
            <w:vAlign w:val="center"/>
            <w:hideMark/>
          </w:tcPr>
          <w:p w14:paraId="367D6F49"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Frasco de 4 litros de Gel antiséptico para manos que no requiere enjuague. Formulado a base de alcohol etílico de 60-80% w/w; adicionado con humectantes y emolientes; hipoalergénico. </w:t>
            </w:r>
          </w:p>
        </w:tc>
      </w:tr>
      <w:tr w:rsidR="007801EE" w:rsidRPr="003E1AA5" w14:paraId="5456AC9E"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424C8AD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35</w:t>
            </w:r>
          </w:p>
        </w:tc>
        <w:tc>
          <w:tcPr>
            <w:tcW w:w="774" w:type="dxa"/>
            <w:tcBorders>
              <w:top w:val="nil"/>
              <w:left w:val="nil"/>
              <w:bottom w:val="single" w:sz="4" w:space="0" w:color="auto"/>
              <w:right w:val="single" w:sz="4" w:space="0" w:color="auto"/>
            </w:tcBorders>
            <w:shd w:val="clear" w:color="auto" w:fill="auto"/>
            <w:vAlign w:val="center"/>
            <w:hideMark/>
          </w:tcPr>
          <w:p w14:paraId="0D776A4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39349ED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5.2.1.1</w:t>
            </w:r>
          </w:p>
        </w:tc>
        <w:tc>
          <w:tcPr>
            <w:tcW w:w="405" w:type="dxa"/>
            <w:tcBorders>
              <w:top w:val="nil"/>
              <w:left w:val="nil"/>
              <w:bottom w:val="single" w:sz="4" w:space="0" w:color="auto"/>
              <w:right w:val="single" w:sz="4" w:space="0" w:color="auto"/>
            </w:tcBorders>
            <w:shd w:val="clear" w:color="000000" w:fill="FFFFFF"/>
            <w:noWrap/>
            <w:vAlign w:val="center"/>
            <w:hideMark/>
          </w:tcPr>
          <w:p w14:paraId="32BDE29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39AB7255"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014E03CB"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 boca</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28F43F37"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Tricapa, plisado, termosellado. Caja con 50</w:t>
            </w:r>
          </w:p>
        </w:tc>
        <w:tc>
          <w:tcPr>
            <w:tcW w:w="572" w:type="dxa"/>
            <w:tcBorders>
              <w:top w:val="nil"/>
              <w:left w:val="nil"/>
              <w:bottom w:val="single" w:sz="4" w:space="0" w:color="auto"/>
              <w:right w:val="single" w:sz="4" w:space="0" w:color="auto"/>
            </w:tcBorders>
            <w:shd w:val="clear" w:color="000000" w:fill="FFFFFF"/>
            <w:noWrap/>
            <w:vAlign w:val="center"/>
            <w:hideMark/>
          </w:tcPr>
          <w:p w14:paraId="3D29EADD"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C23E30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000000" w:fill="FFFFFF"/>
            <w:vAlign w:val="center"/>
            <w:hideMark/>
          </w:tcPr>
          <w:p w14:paraId="57C8A73B"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r>
      <w:tr w:rsidR="007801EE" w:rsidRPr="003E1AA5" w14:paraId="3B807AEE"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C29019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36</w:t>
            </w:r>
          </w:p>
        </w:tc>
        <w:tc>
          <w:tcPr>
            <w:tcW w:w="774" w:type="dxa"/>
            <w:tcBorders>
              <w:top w:val="nil"/>
              <w:left w:val="nil"/>
              <w:bottom w:val="single" w:sz="4" w:space="0" w:color="auto"/>
              <w:right w:val="single" w:sz="4" w:space="0" w:color="auto"/>
            </w:tcBorders>
            <w:shd w:val="clear" w:color="auto" w:fill="auto"/>
            <w:vAlign w:val="center"/>
            <w:hideMark/>
          </w:tcPr>
          <w:p w14:paraId="6C2ECFA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5AE2072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5.2.1.1</w:t>
            </w:r>
          </w:p>
        </w:tc>
        <w:tc>
          <w:tcPr>
            <w:tcW w:w="405" w:type="dxa"/>
            <w:tcBorders>
              <w:top w:val="nil"/>
              <w:left w:val="nil"/>
              <w:bottom w:val="single" w:sz="4" w:space="0" w:color="auto"/>
              <w:right w:val="single" w:sz="4" w:space="0" w:color="auto"/>
            </w:tcBorders>
            <w:shd w:val="clear" w:color="000000" w:fill="FFFFFF"/>
            <w:noWrap/>
            <w:vAlign w:val="center"/>
            <w:hideMark/>
          </w:tcPr>
          <w:p w14:paraId="2C3A0F6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4A6DDC40"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73A76A6C"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Antisépticos. Gel antiséptico para manos que no requiere enjuague. Formulado a base de alcohol etílico de 60-80% w/w; adicionado con humectantes y emolientes; hipoalergénico. Envase con 500 ml.</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78AAB601"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Gel antiséptico para manos. 4 Lts</w:t>
            </w:r>
          </w:p>
        </w:tc>
        <w:tc>
          <w:tcPr>
            <w:tcW w:w="572" w:type="dxa"/>
            <w:tcBorders>
              <w:top w:val="nil"/>
              <w:left w:val="nil"/>
              <w:bottom w:val="single" w:sz="4" w:space="0" w:color="auto"/>
              <w:right w:val="single" w:sz="4" w:space="0" w:color="auto"/>
            </w:tcBorders>
            <w:shd w:val="clear" w:color="000000" w:fill="FFFFFF"/>
            <w:noWrap/>
            <w:vAlign w:val="center"/>
            <w:hideMark/>
          </w:tcPr>
          <w:p w14:paraId="48153F78"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7230C93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000000" w:fill="FFFFFF"/>
            <w:vAlign w:val="center"/>
            <w:hideMark/>
          </w:tcPr>
          <w:p w14:paraId="54A42F07"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t xml:space="preserve">Frasco de 4 litros de Gel antiséptico para manos que no requiere enjuague. Formulado a base de alcohol etílico de 60-80% w/w; adicionado con humectantes y emolientes; hipoalergénico. </w:t>
            </w:r>
          </w:p>
        </w:tc>
      </w:tr>
      <w:tr w:rsidR="007801EE" w:rsidRPr="003E1AA5" w14:paraId="28A6CC01" w14:textId="77777777" w:rsidTr="007801EE">
        <w:trPr>
          <w:trHeight w:val="27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4AF8D0C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37</w:t>
            </w:r>
          </w:p>
        </w:tc>
        <w:tc>
          <w:tcPr>
            <w:tcW w:w="774" w:type="dxa"/>
            <w:tcBorders>
              <w:top w:val="nil"/>
              <w:left w:val="nil"/>
              <w:bottom w:val="single" w:sz="4" w:space="0" w:color="auto"/>
              <w:right w:val="single" w:sz="4" w:space="0" w:color="auto"/>
            </w:tcBorders>
            <w:shd w:val="clear" w:color="auto" w:fill="auto"/>
            <w:vAlign w:val="center"/>
            <w:hideMark/>
          </w:tcPr>
          <w:p w14:paraId="466D633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31" w:type="dxa"/>
            <w:tcBorders>
              <w:top w:val="nil"/>
              <w:left w:val="nil"/>
              <w:bottom w:val="single" w:sz="4" w:space="0" w:color="auto"/>
              <w:right w:val="single" w:sz="4" w:space="0" w:color="auto"/>
            </w:tcBorders>
            <w:shd w:val="clear" w:color="000000" w:fill="FFFFFF"/>
            <w:noWrap/>
            <w:vAlign w:val="center"/>
            <w:hideMark/>
          </w:tcPr>
          <w:p w14:paraId="6D840C6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7.1.1.3</w:t>
            </w:r>
          </w:p>
        </w:tc>
        <w:tc>
          <w:tcPr>
            <w:tcW w:w="405" w:type="dxa"/>
            <w:tcBorders>
              <w:top w:val="nil"/>
              <w:left w:val="nil"/>
              <w:bottom w:val="single" w:sz="4" w:space="0" w:color="auto"/>
              <w:right w:val="single" w:sz="4" w:space="0" w:color="auto"/>
            </w:tcBorders>
            <w:shd w:val="clear" w:color="000000" w:fill="FFFFFF"/>
            <w:noWrap/>
            <w:vAlign w:val="center"/>
            <w:hideMark/>
          </w:tcPr>
          <w:p w14:paraId="7DDD641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3155FD68"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000000" w:fill="FFFFFF"/>
            <w:vAlign w:val="center"/>
            <w:hideMark/>
          </w:tcPr>
          <w:p w14:paraId="4AE74F07"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Cubrebocas quirúrgico. Cubreboca quirúrgico elaborado con dos capas externas de tela no tejida, un filtro intermedio de polipropileno; plano o plisado; con ajuste nasal moldeable. Resistente a fluidos, antiestático, hipoalergénico. Con bandas o ajuste elástico entorchado a la cabeza o retroauricular. Desechab</w:t>
            </w:r>
            <w:r w:rsidRPr="003E1AA5">
              <w:rPr>
                <w:rFonts w:eastAsia="Times New Roman" w:cs="Calibri"/>
                <w:color w:val="000000"/>
                <w:lang w:eastAsia="es-MX"/>
              </w:rPr>
              <w:lastRenderedPageBreak/>
              <w:t>le. Pieza.</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26CFADFD" w14:textId="77777777" w:rsidR="007801EE" w:rsidRPr="003E1AA5" w:rsidRDefault="007801EE" w:rsidP="003E1AA5">
            <w:pPr>
              <w:ind w:firstLineChars="100" w:firstLine="220"/>
              <w:jc w:val="left"/>
              <w:rPr>
                <w:rFonts w:eastAsia="Times New Roman" w:cs="Calibri"/>
                <w:lang w:eastAsia="es-MX"/>
              </w:rPr>
            </w:pPr>
            <w:r w:rsidRPr="003E1AA5">
              <w:rPr>
                <w:rFonts w:eastAsia="Times New Roman" w:cs="Calibri"/>
                <w:lang w:eastAsia="es-MX"/>
              </w:rPr>
              <w:lastRenderedPageBreak/>
              <w:t>Cubreboca de tres capas de tela no tejida, resistente a fluidos antiestático, hipoalergénico, con bandas o ajuste elástico a la cabeza desechables. Caja 50 piezas.</w:t>
            </w:r>
          </w:p>
        </w:tc>
        <w:tc>
          <w:tcPr>
            <w:tcW w:w="572" w:type="dxa"/>
            <w:tcBorders>
              <w:top w:val="nil"/>
              <w:left w:val="nil"/>
              <w:bottom w:val="single" w:sz="4" w:space="0" w:color="auto"/>
              <w:right w:val="single" w:sz="4" w:space="0" w:color="auto"/>
            </w:tcBorders>
            <w:shd w:val="clear" w:color="000000" w:fill="FFFFFF"/>
            <w:noWrap/>
            <w:vAlign w:val="center"/>
            <w:hideMark/>
          </w:tcPr>
          <w:p w14:paraId="085292B6"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2D314C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22</w:t>
            </w:r>
          </w:p>
        </w:tc>
        <w:tc>
          <w:tcPr>
            <w:tcW w:w="2593" w:type="dxa"/>
            <w:tcBorders>
              <w:top w:val="nil"/>
              <w:left w:val="nil"/>
              <w:bottom w:val="single" w:sz="4" w:space="0" w:color="auto"/>
              <w:right w:val="single" w:sz="4" w:space="0" w:color="auto"/>
            </w:tcBorders>
            <w:shd w:val="clear" w:color="000000" w:fill="FFFFFF"/>
            <w:vAlign w:val="center"/>
            <w:hideMark/>
          </w:tcPr>
          <w:p w14:paraId="56CFF246" w14:textId="77777777" w:rsidR="007801EE" w:rsidRPr="003E1AA5" w:rsidRDefault="007801EE"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r>
      <w:tr w:rsidR="007801EE" w:rsidRPr="003E1AA5" w14:paraId="5B352C72" w14:textId="77777777" w:rsidTr="007801EE">
        <w:trPr>
          <w:trHeight w:val="189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21ED0D4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38</w:t>
            </w:r>
          </w:p>
        </w:tc>
        <w:tc>
          <w:tcPr>
            <w:tcW w:w="774" w:type="dxa"/>
            <w:tcBorders>
              <w:top w:val="nil"/>
              <w:left w:val="nil"/>
              <w:bottom w:val="single" w:sz="4" w:space="0" w:color="auto"/>
              <w:right w:val="single" w:sz="4" w:space="0" w:color="auto"/>
            </w:tcBorders>
            <w:shd w:val="clear" w:color="auto" w:fill="auto"/>
            <w:vAlign w:val="center"/>
            <w:hideMark/>
          </w:tcPr>
          <w:p w14:paraId="1E23D94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Salud Bucal</w:t>
            </w:r>
          </w:p>
        </w:tc>
        <w:tc>
          <w:tcPr>
            <w:tcW w:w="431" w:type="dxa"/>
            <w:tcBorders>
              <w:top w:val="nil"/>
              <w:left w:val="nil"/>
              <w:bottom w:val="single" w:sz="4" w:space="0" w:color="auto"/>
              <w:right w:val="single" w:sz="4" w:space="0" w:color="auto"/>
            </w:tcBorders>
            <w:shd w:val="clear" w:color="auto" w:fill="auto"/>
            <w:vAlign w:val="center"/>
            <w:hideMark/>
          </w:tcPr>
          <w:p w14:paraId="60543DC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5.1.1.1</w:t>
            </w:r>
          </w:p>
        </w:tc>
        <w:tc>
          <w:tcPr>
            <w:tcW w:w="405" w:type="dxa"/>
            <w:tcBorders>
              <w:top w:val="nil"/>
              <w:left w:val="nil"/>
              <w:bottom w:val="single" w:sz="4" w:space="0" w:color="auto"/>
              <w:right w:val="single" w:sz="4" w:space="0" w:color="auto"/>
            </w:tcBorders>
            <w:shd w:val="clear" w:color="auto" w:fill="auto"/>
            <w:vAlign w:val="center"/>
            <w:hideMark/>
          </w:tcPr>
          <w:p w14:paraId="1AD20CB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97" w:type="dxa"/>
            <w:tcBorders>
              <w:top w:val="nil"/>
              <w:left w:val="nil"/>
              <w:bottom w:val="single" w:sz="4" w:space="0" w:color="auto"/>
              <w:right w:val="single" w:sz="4" w:space="0" w:color="auto"/>
            </w:tcBorders>
            <w:shd w:val="clear" w:color="000000" w:fill="FFFFFF"/>
            <w:vAlign w:val="center"/>
            <w:hideMark/>
          </w:tcPr>
          <w:p w14:paraId="073E04F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1048" w:type="dxa"/>
            <w:tcBorders>
              <w:top w:val="nil"/>
              <w:left w:val="nil"/>
              <w:bottom w:val="single" w:sz="4" w:space="0" w:color="auto"/>
              <w:right w:val="nil"/>
            </w:tcBorders>
            <w:shd w:val="clear" w:color="auto" w:fill="auto"/>
            <w:vAlign w:val="center"/>
            <w:hideMark/>
          </w:tcPr>
          <w:p w14:paraId="7151850B"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Cepillo Dental </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5F69E6DD"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Tipodonto gigante con cepillo dental para la instrucción de la técnica de cepillado e hilo dental, para fortalecer el esquema básico de prevención.</w:t>
            </w:r>
          </w:p>
        </w:tc>
        <w:tc>
          <w:tcPr>
            <w:tcW w:w="572" w:type="dxa"/>
            <w:tcBorders>
              <w:top w:val="nil"/>
              <w:left w:val="nil"/>
              <w:bottom w:val="single" w:sz="4" w:space="0" w:color="auto"/>
              <w:right w:val="single" w:sz="4" w:space="0" w:color="auto"/>
            </w:tcBorders>
            <w:shd w:val="clear" w:color="000000" w:fill="FFFFFF"/>
            <w:vAlign w:val="center"/>
            <w:hideMark/>
          </w:tcPr>
          <w:p w14:paraId="7CCA8D7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vAlign w:val="center"/>
            <w:hideMark/>
          </w:tcPr>
          <w:p w14:paraId="01A1FEA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9</w:t>
            </w:r>
          </w:p>
        </w:tc>
        <w:tc>
          <w:tcPr>
            <w:tcW w:w="2593" w:type="dxa"/>
            <w:tcBorders>
              <w:top w:val="nil"/>
              <w:left w:val="nil"/>
              <w:bottom w:val="single" w:sz="4" w:space="0" w:color="auto"/>
              <w:right w:val="single" w:sz="4" w:space="0" w:color="auto"/>
            </w:tcBorders>
            <w:shd w:val="clear" w:color="auto" w:fill="auto"/>
            <w:vAlign w:val="center"/>
            <w:hideMark/>
          </w:tcPr>
          <w:p w14:paraId="3EB20549" w14:textId="77777777" w:rsidR="007801EE" w:rsidRPr="003E1AA5" w:rsidRDefault="007801EE" w:rsidP="003E1AA5">
            <w:pPr>
              <w:jc w:val="left"/>
              <w:rPr>
                <w:rFonts w:eastAsia="Times New Roman" w:cs="Calibri"/>
                <w:color w:val="000000"/>
                <w:sz w:val="24"/>
                <w:szCs w:val="24"/>
                <w:lang w:eastAsia="es-MX"/>
              </w:rPr>
            </w:pPr>
            <w:r w:rsidRPr="003E1AA5">
              <w:rPr>
                <w:rFonts w:eastAsia="Times New Roman" w:cs="Calibri"/>
                <w:color w:val="000000"/>
                <w:sz w:val="24"/>
                <w:szCs w:val="24"/>
                <w:lang w:eastAsia="es-MX"/>
              </w:rPr>
              <w:t xml:space="preserve">Tipodontos para explicar la técnica de cepillados que tenga las siguientes carectrísticas: maxilares anatómicos, 14 cm de ancho en la parte superior, 11 cm de oclusión, 11.5 cm de largo de cada maxilar, 17 cm de largo cel maxilar incluyendo la bisagra, dientes anatómicos desmontables del tipodonto, hecho con material termoplástico color rosa y blanco respectivamente (encía y dientes). Incluye un cepillo de 22 cm de largo hecho con material termoplástico color blanco y cerdas plásticas de 2.5 cm de alto color azul celeste claro. </w:t>
            </w:r>
            <w:r w:rsidRPr="003E1AA5">
              <w:rPr>
                <w:rFonts w:eastAsia="Times New Roman" w:cs="Calibri"/>
                <w:b/>
                <w:bCs/>
                <w:color w:val="000000"/>
                <w:sz w:val="24"/>
                <w:szCs w:val="24"/>
                <w:lang w:eastAsia="es-MX"/>
              </w:rPr>
              <w:t>Anexo 1</w:t>
            </w:r>
            <w:r w:rsidRPr="003E1AA5">
              <w:rPr>
                <w:rFonts w:eastAsia="Times New Roman" w:cs="Calibri"/>
                <w:color w:val="000000"/>
                <w:sz w:val="24"/>
                <w:szCs w:val="24"/>
                <w:lang w:eastAsia="es-MX"/>
              </w:rPr>
              <w:t xml:space="preserve"> </w:t>
            </w:r>
            <w:r w:rsidRPr="003E1AA5">
              <w:rPr>
                <w:rFonts w:eastAsia="Times New Roman" w:cs="Calibri"/>
                <w:b/>
                <w:bCs/>
                <w:color w:val="000000"/>
                <w:sz w:val="24"/>
                <w:szCs w:val="24"/>
                <w:lang w:eastAsia="es-MX"/>
              </w:rPr>
              <w:t>Fotos</w:t>
            </w:r>
          </w:p>
        </w:tc>
      </w:tr>
      <w:tr w:rsidR="007801EE" w:rsidRPr="003E1AA5" w14:paraId="11EBB12B" w14:textId="77777777" w:rsidTr="007801EE">
        <w:trPr>
          <w:trHeight w:val="21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21F709A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39</w:t>
            </w:r>
          </w:p>
        </w:tc>
        <w:tc>
          <w:tcPr>
            <w:tcW w:w="774" w:type="dxa"/>
            <w:tcBorders>
              <w:top w:val="nil"/>
              <w:left w:val="nil"/>
              <w:bottom w:val="single" w:sz="4" w:space="0" w:color="auto"/>
              <w:right w:val="single" w:sz="4" w:space="0" w:color="auto"/>
            </w:tcBorders>
            <w:shd w:val="clear" w:color="auto" w:fill="auto"/>
            <w:vAlign w:val="center"/>
            <w:hideMark/>
          </w:tcPr>
          <w:p w14:paraId="1D3AF9C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31" w:type="dxa"/>
            <w:tcBorders>
              <w:top w:val="nil"/>
              <w:left w:val="nil"/>
              <w:bottom w:val="single" w:sz="4" w:space="0" w:color="auto"/>
              <w:right w:val="single" w:sz="4" w:space="0" w:color="auto"/>
            </w:tcBorders>
            <w:shd w:val="clear" w:color="auto" w:fill="auto"/>
            <w:noWrap/>
            <w:vAlign w:val="center"/>
            <w:hideMark/>
          </w:tcPr>
          <w:p w14:paraId="7A8D2F8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noWrap/>
            <w:vAlign w:val="center"/>
            <w:hideMark/>
          </w:tcPr>
          <w:p w14:paraId="1564CE32"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25501</w:t>
            </w:r>
          </w:p>
        </w:tc>
        <w:tc>
          <w:tcPr>
            <w:tcW w:w="797" w:type="dxa"/>
            <w:tcBorders>
              <w:top w:val="nil"/>
              <w:left w:val="nil"/>
              <w:bottom w:val="single" w:sz="4" w:space="0" w:color="auto"/>
              <w:right w:val="single" w:sz="4" w:space="0" w:color="auto"/>
            </w:tcBorders>
            <w:shd w:val="clear" w:color="auto" w:fill="auto"/>
            <w:vAlign w:val="center"/>
            <w:hideMark/>
          </w:tcPr>
          <w:p w14:paraId="574715B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de laboratorio</w:t>
            </w:r>
          </w:p>
        </w:tc>
        <w:tc>
          <w:tcPr>
            <w:tcW w:w="1048" w:type="dxa"/>
            <w:tcBorders>
              <w:top w:val="nil"/>
              <w:left w:val="nil"/>
              <w:bottom w:val="single" w:sz="4" w:space="0" w:color="auto"/>
              <w:right w:val="nil"/>
            </w:tcBorders>
            <w:shd w:val="clear" w:color="auto" w:fill="auto"/>
            <w:vAlign w:val="center"/>
            <w:hideMark/>
          </w:tcPr>
          <w:p w14:paraId="5D1957E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Pinzas</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304F641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Pinza para traslado de instrumental de acero inoxidable. Se ubicará en el Servicio de Aborto Seguro en Hospital Regional Universitario. Con CLUES: CMSSA000125_COL</w:t>
            </w:r>
          </w:p>
        </w:tc>
        <w:tc>
          <w:tcPr>
            <w:tcW w:w="572" w:type="dxa"/>
            <w:tcBorders>
              <w:top w:val="nil"/>
              <w:left w:val="nil"/>
              <w:bottom w:val="single" w:sz="4" w:space="0" w:color="auto"/>
              <w:right w:val="single" w:sz="4" w:space="0" w:color="auto"/>
            </w:tcBorders>
            <w:shd w:val="clear" w:color="auto" w:fill="auto"/>
            <w:noWrap/>
            <w:vAlign w:val="center"/>
            <w:hideMark/>
          </w:tcPr>
          <w:p w14:paraId="70BF67E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7A02B0F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auto" w:fill="auto"/>
            <w:vAlign w:val="center"/>
            <w:hideMark/>
          </w:tcPr>
          <w:p w14:paraId="544B9A5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Pinzas de traslado: Descripción adicional: Pinza para traslado de instrumental de acero inoxidable. Se ubicará en el Servicio de Aborto Seguro en Hospital Regional Universitario. Con CLUES: CMSSA000125_COL. 1 (una) Pinza de Traslado tipo Bard Parker, con las siguientes caracteristicas: Ideal para extraer material de curación de una envoltura estéril, abrir «Bultos Quirúrgicos» previamente estirilizados en el auto clave, transladar material estéril de un lugar a otro (distancias cortas). Punta estriada para una mejor sujeción. Contenedor de solución antiséptica i krit con resorte interior que facilita su extracción y depósito. Tapa de hule para la protecci+on de contaminantes. Mango ergonómico con muelle reforzado. Acero inoxidable tipo 304 con terminado mate.</w:t>
            </w:r>
          </w:p>
        </w:tc>
      </w:tr>
      <w:tr w:rsidR="007801EE" w:rsidRPr="003E1AA5" w14:paraId="7F06A200"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9F86EC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40</w:t>
            </w:r>
          </w:p>
        </w:tc>
        <w:tc>
          <w:tcPr>
            <w:tcW w:w="774" w:type="dxa"/>
            <w:tcBorders>
              <w:top w:val="nil"/>
              <w:left w:val="nil"/>
              <w:bottom w:val="single" w:sz="4" w:space="0" w:color="auto"/>
              <w:right w:val="single" w:sz="4" w:space="0" w:color="auto"/>
            </w:tcBorders>
            <w:shd w:val="clear" w:color="auto" w:fill="auto"/>
            <w:vAlign w:val="center"/>
            <w:hideMark/>
          </w:tcPr>
          <w:p w14:paraId="6ABF807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31" w:type="dxa"/>
            <w:tcBorders>
              <w:top w:val="nil"/>
              <w:left w:val="nil"/>
              <w:bottom w:val="single" w:sz="4" w:space="0" w:color="auto"/>
              <w:right w:val="single" w:sz="4" w:space="0" w:color="auto"/>
            </w:tcBorders>
            <w:shd w:val="clear" w:color="auto" w:fill="auto"/>
            <w:noWrap/>
            <w:vAlign w:val="center"/>
            <w:hideMark/>
          </w:tcPr>
          <w:p w14:paraId="4FAF645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noWrap/>
            <w:vAlign w:val="center"/>
            <w:hideMark/>
          </w:tcPr>
          <w:p w14:paraId="16A8352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25501</w:t>
            </w:r>
          </w:p>
        </w:tc>
        <w:tc>
          <w:tcPr>
            <w:tcW w:w="797" w:type="dxa"/>
            <w:tcBorders>
              <w:top w:val="nil"/>
              <w:left w:val="nil"/>
              <w:bottom w:val="single" w:sz="4" w:space="0" w:color="auto"/>
              <w:right w:val="single" w:sz="4" w:space="0" w:color="auto"/>
            </w:tcBorders>
            <w:shd w:val="clear" w:color="auto" w:fill="auto"/>
            <w:vAlign w:val="center"/>
            <w:hideMark/>
          </w:tcPr>
          <w:p w14:paraId="4E0C7FD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de laboratorio</w:t>
            </w:r>
          </w:p>
        </w:tc>
        <w:tc>
          <w:tcPr>
            <w:tcW w:w="1048" w:type="dxa"/>
            <w:tcBorders>
              <w:top w:val="nil"/>
              <w:left w:val="nil"/>
              <w:bottom w:val="single" w:sz="4" w:space="0" w:color="auto"/>
              <w:right w:val="nil"/>
            </w:tcBorders>
            <w:shd w:val="clear" w:color="auto" w:fill="auto"/>
            <w:vAlign w:val="center"/>
            <w:hideMark/>
          </w:tcPr>
          <w:p w14:paraId="5092724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Cubeta desecho</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1D3675E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Cubeta de acero inoxidable de 12 litros, de 290 x 258 mm. Se ubicará en el Servicio </w:t>
            </w:r>
            <w:r w:rsidRPr="003E1AA5">
              <w:rPr>
                <w:rFonts w:eastAsia="Times New Roman" w:cs="Calibri"/>
                <w:color w:val="000000"/>
                <w:lang w:eastAsia="es-MX"/>
              </w:rPr>
              <w:lastRenderedPageBreak/>
              <w:t>de Aborto Seguro en Hospital Regional Universitario. Con CLUES: CMSSA000125_COL</w:t>
            </w:r>
          </w:p>
        </w:tc>
        <w:tc>
          <w:tcPr>
            <w:tcW w:w="572" w:type="dxa"/>
            <w:tcBorders>
              <w:top w:val="nil"/>
              <w:left w:val="nil"/>
              <w:bottom w:val="single" w:sz="4" w:space="0" w:color="auto"/>
              <w:right w:val="single" w:sz="4" w:space="0" w:color="auto"/>
            </w:tcBorders>
            <w:shd w:val="clear" w:color="auto" w:fill="auto"/>
            <w:noWrap/>
            <w:vAlign w:val="center"/>
            <w:hideMark/>
          </w:tcPr>
          <w:p w14:paraId="4D5587D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65491F0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1</w:t>
            </w:r>
          </w:p>
        </w:tc>
        <w:tc>
          <w:tcPr>
            <w:tcW w:w="2593" w:type="dxa"/>
            <w:tcBorders>
              <w:top w:val="nil"/>
              <w:left w:val="nil"/>
              <w:bottom w:val="single" w:sz="4" w:space="0" w:color="auto"/>
              <w:right w:val="single" w:sz="4" w:space="0" w:color="auto"/>
            </w:tcBorders>
            <w:shd w:val="clear" w:color="auto" w:fill="auto"/>
            <w:vAlign w:val="center"/>
            <w:hideMark/>
          </w:tcPr>
          <w:p w14:paraId="4138BDF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Cubeta desecho Se ubicará en el Servicio de Aborto Seguro en Hospital Regional Universitario. Con CLUES: CMSSA000125_COL. 1 (una) pieza de cubeta desecho, con capacidad de 12 litros, fabricada en lámina de acero </w:t>
            </w:r>
            <w:r w:rsidRPr="003E1AA5">
              <w:rPr>
                <w:rFonts w:eastAsia="Times New Roman" w:cs="Calibri"/>
                <w:color w:val="000000"/>
                <w:lang w:eastAsia="es-MX"/>
              </w:rPr>
              <w:lastRenderedPageBreak/>
              <w:t xml:space="preserve">inoxidable, tipo 304 calibre No. 20., acabado pulido con asa de alambrón de acero inoxidable de 6 mm (1/4") acabado pulido. Tamaño: 12 litros de 290 x 258 mm. </w:t>
            </w:r>
          </w:p>
        </w:tc>
      </w:tr>
      <w:tr w:rsidR="007801EE" w:rsidRPr="003E1AA5" w14:paraId="76DB7C06" w14:textId="77777777" w:rsidTr="007801EE">
        <w:trPr>
          <w:trHeight w:val="1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3C81DC9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41</w:t>
            </w:r>
          </w:p>
        </w:tc>
        <w:tc>
          <w:tcPr>
            <w:tcW w:w="774" w:type="dxa"/>
            <w:tcBorders>
              <w:top w:val="nil"/>
              <w:left w:val="nil"/>
              <w:bottom w:val="single" w:sz="4" w:space="0" w:color="auto"/>
              <w:right w:val="single" w:sz="4" w:space="0" w:color="auto"/>
            </w:tcBorders>
            <w:shd w:val="clear" w:color="auto" w:fill="auto"/>
            <w:vAlign w:val="center"/>
            <w:hideMark/>
          </w:tcPr>
          <w:p w14:paraId="5CF8CA7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Cancer</w:t>
            </w:r>
          </w:p>
        </w:tc>
        <w:tc>
          <w:tcPr>
            <w:tcW w:w="431" w:type="dxa"/>
            <w:tcBorders>
              <w:top w:val="nil"/>
              <w:left w:val="nil"/>
              <w:bottom w:val="single" w:sz="4" w:space="0" w:color="auto"/>
              <w:right w:val="single" w:sz="4" w:space="0" w:color="auto"/>
            </w:tcBorders>
            <w:shd w:val="clear" w:color="auto" w:fill="auto"/>
            <w:noWrap/>
            <w:vAlign w:val="center"/>
            <w:hideMark/>
          </w:tcPr>
          <w:p w14:paraId="4F7D601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2.3.1.2</w:t>
            </w:r>
          </w:p>
        </w:tc>
        <w:tc>
          <w:tcPr>
            <w:tcW w:w="405" w:type="dxa"/>
            <w:tcBorders>
              <w:top w:val="nil"/>
              <w:left w:val="nil"/>
              <w:bottom w:val="single" w:sz="4" w:space="0" w:color="auto"/>
              <w:right w:val="single" w:sz="4" w:space="0" w:color="auto"/>
            </w:tcBorders>
            <w:shd w:val="clear" w:color="000000" w:fill="FFFFFF"/>
            <w:noWrap/>
            <w:vAlign w:val="center"/>
            <w:hideMark/>
          </w:tcPr>
          <w:p w14:paraId="17DB8EF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25501</w:t>
            </w:r>
          </w:p>
        </w:tc>
        <w:tc>
          <w:tcPr>
            <w:tcW w:w="797" w:type="dxa"/>
            <w:tcBorders>
              <w:top w:val="nil"/>
              <w:left w:val="nil"/>
              <w:bottom w:val="single" w:sz="4" w:space="0" w:color="auto"/>
              <w:right w:val="single" w:sz="4" w:space="0" w:color="auto"/>
            </w:tcBorders>
            <w:shd w:val="clear" w:color="000000" w:fill="FFFFFF"/>
            <w:vAlign w:val="center"/>
            <w:hideMark/>
          </w:tcPr>
          <w:p w14:paraId="5D099B2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de laboratorio</w:t>
            </w:r>
          </w:p>
        </w:tc>
        <w:tc>
          <w:tcPr>
            <w:tcW w:w="1048" w:type="dxa"/>
            <w:tcBorders>
              <w:top w:val="nil"/>
              <w:left w:val="nil"/>
              <w:bottom w:val="single" w:sz="4" w:space="0" w:color="auto"/>
              <w:right w:val="nil"/>
            </w:tcBorders>
            <w:shd w:val="clear" w:color="000000" w:fill="FFFFFF"/>
            <w:vAlign w:val="center"/>
            <w:hideMark/>
          </w:tcPr>
          <w:p w14:paraId="54925B8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Cubreobjetos de vidrio</w:t>
            </w:r>
          </w:p>
        </w:tc>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0DCDDF2D"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Cubreobjetos De vidrio No. 1. Con un espesor de 0.13 a 0.16 mm. Con dimensiones: 24 x 50 mm. Caja con 100 piezas. Para laboratorio de citopatologia del IEC</w:t>
            </w:r>
          </w:p>
        </w:tc>
        <w:tc>
          <w:tcPr>
            <w:tcW w:w="572" w:type="dxa"/>
            <w:tcBorders>
              <w:top w:val="nil"/>
              <w:left w:val="nil"/>
              <w:bottom w:val="single" w:sz="4" w:space="0" w:color="auto"/>
              <w:right w:val="single" w:sz="4" w:space="0" w:color="auto"/>
            </w:tcBorders>
            <w:shd w:val="clear" w:color="000000" w:fill="FFFFFF"/>
            <w:noWrap/>
            <w:vAlign w:val="center"/>
            <w:hideMark/>
          </w:tcPr>
          <w:p w14:paraId="2DF77D5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635" w:type="dxa"/>
            <w:tcBorders>
              <w:top w:val="nil"/>
              <w:left w:val="nil"/>
              <w:bottom w:val="single" w:sz="4" w:space="0" w:color="auto"/>
              <w:right w:val="single" w:sz="4" w:space="0" w:color="auto"/>
            </w:tcBorders>
            <w:shd w:val="clear" w:color="000000" w:fill="FFFFFF"/>
            <w:noWrap/>
            <w:vAlign w:val="center"/>
            <w:hideMark/>
          </w:tcPr>
          <w:p w14:paraId="0A91459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81</w:t>
            </w:r>
          </w:p>
        </w:tc>
        <w:tc>
          <w:tcPr>
            <w:tcW w:w="2593" w:type="dxa"/>
            <w:tcBorders>
              <w:top w:val="nil"/>
              <w:left w:val="nil"/>
              <w:bottom w:val="single" w:sz="4" w:space="0" w:color="auto"/>
              <w:right w:val="single" w:sz="4" w:space="0" w:color="auto"/>
            </w:tcBorders>
            <w:shd w:val="clear" w:color="000000" w:fill="FFFFFF"/>
            <w:vAlign w:val="center"/>
            <w:hideMark/>
          </w:tcPr>
          <w:p w14:paraId="0227351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Cubreobjetos De vidrio No. 1. Con un espesor de 0.13 a 0.16 mm. Con dimensiones: 24 x 50 mm. Caja con 100 piezas</w:t>
            </w:r>
          </w:p>
        </w:tc>
      </w:tr>
      <w:tr w:rsidR="007801EE" w:rsidRPr="003E1AA5" w14:paraId="3C5A7FA9" w14:textId="77777777" w:rsidTr="007801EE">
        <w:trPr>
          <w:trHeight w:val="42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5D31F2A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42</w:t>
            </w:r>
          </w:p>
        </w:tc>
        <w:tc>
          <w:tcPr>
            <w:tcW w:w="774" w:type="dxa"/>
            <w:tcBorders>
              <w:top w:val="nil"/>
              <w:left w:val="nil"/>
              <w:bottom w:val="single" w:sz="4" w:space="0" w:color="auto"/>
              <w:right w:val="single" w:sz="4" w:space="0" w:color="auto"/>
            </w:tcBorders>
            <w:shd w:val="clear" w:color="auto" w:fill="auto"/>
            <w:vAlign w:val="center"/>
            <w:hideMark/>
          </w:tcPr>
          <w:p w14:paraId="6037EAD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Salud Materna</w:t>
            </w:r>
          </w:p>
        </w:tc>
        <w:tc>
          <w:tcPr>
            <w:tcW w:w="431" w:type="dxa"/>
            <w:tcBorders>
              <w:top w:val="nil"/>
              <w:left w:val="nil"/>
              <w:bottom w:val="single" w:sz="4" w:space="0" w:color="auto"/>
              <w:right w:val="single" w:sz="4" w:space="0" w:color="auto"/>
            </w:tcBorders>
            <w:shd w:val="clear" w:color="auto" w:fill="auto"/>
            <w:vAlign w:val="center"/>
            <w:hideMark/>
          </w:tcPr>
          <w:p w14:paraId="5C38BD4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vAlign w:val="center"/>
            <w:hideMark/>
          </w:tcPr>
          <w:p w14:paraId="07C1323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25901</w:t>
            </w:r>
          </w:p>
        </w:tc>
        <w:tc>
          <w:tcPr>
            <w:tcW w:w="797" w:type="dxa"/>
            <w:tcBorders>
              <w:top w:val="nil"/>
              <w:left w:val="nil"/>
              <w:bottom w:val="single" w:sz="4" w:space="0" w:color="auto"/>
              <w:right w:val="single" w:sz="4" w:space="0" w:color="auto"/>
            </w:tcBorders>
            <w:shd w:val="clear" w:color="auto" w:fill="auto"/>
            <w:vAlign w:val="center"/>
            <w:hideMark/>
          </w:tcPr>
          <w:p w14:paraId="19B04C6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Otros productos químicos</w:t>
            </w:r>
          </w:p>
        </w:tc>
        <w:tc>
          <w:tcPr>
            <w:tcW w:w="1048" w:type="dxa"/>
            <w:tcBorders>
              <w:top w:val="nil"/>
              <w:left w:val="nil"/>
              <w:bottom w:val="single" w:sz="4" w:space="0" w:color="auto"/>
              <w:right w:val="nil"/>
            </w:tcBorders>
            <w:shd w:val="clear" w:color="auto" w:fill="auto"/>
            <w:vAlign w:val="center"/>
            <w:hideMark/>
          </w:tcPr>
          <w:p w14:paraId="1B6F34B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Sustancias biológicas. VDRL. Antígeno de cardiolipina para investigar reaginas de la sífilis en suero sin inactivar, en plasma y líquido cefalorraquídeo (no requiere reconstitución). Para 300 pruebas. Caja con 10 ampolletas de 0.5 ml. c/u. RTC.</w:t>
            </w:r>
          </w:p>
        </w:tc>
        <w:tc>
          <w:tcPr>
            <w:tcW w:w="1035" w:type="dxa"/>
            <w:tcBorders>
              <w:top w:val="nil"/>
              <w:left w:val="single" w:sz="4" w:space="0" w:color="auto"/>
              <w:bottom w:val="single" w:sz="4" w:space="0" w:color="auto"/>
              <w:right w:val="single" w:sz="4" w:space="0" w:color="auto"/>
            </w:tcBorders>
            <w:shd w:val="clear" w:color="000000" w:fill="BFBFBF"/>
            <w:vAlign w:val="center"/>
            <w:hideMark/>
          </w:tcPr>
          <w:p w14:paraId="1446975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Kit para determinacion del antigeno de cardiolipina para investigar reaginas de la sifilis en suero (determinacion cuantitativa de VDRL), para el seguimiento de los Recien Nacidos y madres con</w:t>
            </w:r>
          </w:p>
        </w:tc>
        <w:tc>
          <w:tcPr>
            <w:tcW w:w="572" w:type="dxa"/>
            <w:tcBorders>
              <w:top w:val="nil"/>
              <w:left w:val="nil"/>
              <w:bottom w:val="single" w:sz="4" w:space="0" w:color="auto"/>
              <w:right w:val="single" w:sz="4" w:space="0" w:color="auto"/>
            </w:tcBorders>
            <w:shd w:val="clear" w:color="auto" w:fill="auto"/>
            <w:vAlign w:val="center"/>
            <w:hideMark/>
          </w:tcPr>
          <w:p w14:paraId="7328C14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7D8C282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7</w:t>
            </w:r>
          </w:p>
        </w:tc>
        <w:tc>
          <w:tcPr>
            <w:tcW w:w="2593" w:type="dxa"/>
            <w:tcBorders>
              <w:top w:val="nil"/>
              <w:left w:val="nil"/>
              <w:bottom w:val="single" w:sz="4" w:space="0" w:color="auto"/>
              <w:right w:val="single" w:sz="4" w:space="0" w:color="auto"/>
            </w:tcBorders>
            <w:shd w:val="clear" w:color="auto" w:fill="auto"/>
            <w:vAlign w:val="center"/>
            <w:hideMark/>
          </w:tcPr>
          <w:p w14:paraId="04EDF63B" w14:textId="77777777" w:rsidR="007801EE" w:rsidRPr="003E1AA5" w:rsidRDefault="007801EE" w:rsidP="003E1AA5">
            <w:pPr>
              <w:jc w:val="center"/>
              <w:rPr>
                <w:rFonts w:eastAsia="Times New Roman" w:cs="Calibri"/>
                <w:lang w:eastAsia="es-MX"/>
              </w:rPr>
            </w:pPr>
            <w:r w:rsidRPr="003E1AA5">
              <w:rPr>
                <w:rFonts w:eastAsia="Times New Roman" w:cs="Calibri"/>
                <w:lang w:eastAsia="es-MX"/>
              </w:rPr>
              <w:t xml:space="preserve">Equipo con agente diagnóstico en suspensión estable de antigeno de cardiolipina para detectar "Reaginas" (anticuerpos generados por la infección de treponema pallidum) en suero sin inactivar, en plasma y LCR, mediante prueba de floculación en laca por método cualitativo y semicuantitativo. </w:t>
            </w:r>
            <w:r w:rsidRPr="003E1AA5">
              <w:rPr>
                <w:rFonts w:eastAsia="Times New Roman" w:cs="Calibri"/>
                <w:lang w:eastAsia="es-MX"/>
              </w:rPr>
              <w:br/>
            </w:r>
            <w:r w:rsidRPr="003E1AA5">
              <w:rPr>
                <w:rFonts w:eastAsia="Times New Roman" w:cs="Calibri"/>
                <w:lang w:eastAsia="es-MX"/>
              </w:rPr>
              <w:br/>
              <w:t>Contenido (equipo para 300 pruebas):</w:t>
            </w:r>
            <w:r w:rsidRPr="003E1AA5">
              <w:rPr>
                <w:rFonts w:eastAsia="Times New Roman" w:cs="Calibri"/>
                <w:lang w:eastAsia="es-MX"/>
              </w:rPr>
              <w:br/>
              <w:t>Antigeno en suspensión  VDRL-USR           6 ml</w:t>
            </w:r>
            <w:r w:rsidRPr="003E1AA5">
              <w:rPr>
                <w:rFonts w:eastAsia="Times New Roman" w:cs="Calibri"/>
                <w:lang w:eastAsia="es-MX"/>
              </w:rPr>
              <w:br/>
              <w:t>Control positivo                                             0.5 ml</w:t>
            </w:r>
            <w:r w:rsidRPr="003E1AA5">
              <w:rPr>
                <w:rFonts w:eastAsia="Times New Roman" w:cs="Calibri"/>
                <w:lang w:eastAsia="es-MX"/>
              </w:rPr>
              <w:br/>
              <w:t>Control negativo                                            0.5 ml</w:t>
            </w:r>
            <w:r w:rsidRPr="003E1AA5">
              <w:rPr>
                <w:rFonts w:eastAsia="Times New Roman" w:cs="Calibri"/>
                <w:lang w:eastAsia="es-MX"/>
              </w:rPr>
              <w:br/>
              <w:t>Aguja sin bisel No.21                                    1 pieza</w:t>
            </w:r>
            <w:r w:rsidRPr="003E1AA5">
              <w:rPr>
                <w:rFonts w:eastAsia="Times New Roman" w:cs="Calibri"/>
                <w:lang w:eastAsia="es-MX"/>
              </w:rPr>
              <w:br/>
            </w:r>
            <w:r w:rsidRPr="003E1AA5">
              <w:rPr>
                <w:rFonts w:eastAsia="Times New Roman" w:cs="Calibri"/>
                <w:lang w:eastAsia="es-MX"/>
              </w:rPr>
              <w:br/>
              <w:t>Nota: el antigeno VDRL y los sueros controles deben de ser estables hasta su fecha de caducidad marcada en la etiqueta almacenados de 2-8°C sin necesida de congelar.</w:t>
            </w:r>
            <w:r w:rsidRPr="003E1AA5">
              <w:rPr>
                <w:rFonts w:eastAsia="Times New Roman" w:cs="Calibri"/>
                <w:lang w:eastAsia="es-MX"/>
              </w:rPr>
              <w:br/>
            </w:r>
            <w:r w:rsidRPr="003E1AA5">
              <w:rPr>
                <w:rFonts w:eastAsia="Times New Roman" w:cs="Calibri"/>
                <w:lang w:eastAsia="es-MX"/>
              </w:rPr>
              <w:br/>
            </w:r>
            <w:r w:rsidRPr="003E1AA5">
              <w:rPr>
                <w:rFonts w:eastAsia="Times New Roman" w:cs="Calibri"/>
                <w:b/>
                <w:bCs/>
                <w:lang w:eastAsia="es-MX"/>
              </w:rPr>
              <w:t>La caducidad no debe ser menor a 12 meses y/o presentar carta cange.</w:t>
            </w:r>
          </w:p>
        </w:tc>
      </w:tr>
      <w:tr w:rsidR="007801EE" w:rsidRPr="003E1AA5" w14:paraId="04D92912" w14:textId="77777777" w:rsidTr="007801EE">
        <w:trPr>
          <w:trHeight w:val="30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76E054E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43</w:t>
            </w:r>
          </w:p>
        </w:tc>
        <w:tc>
          <w:tcPr>
            <w:tcW w:w="774" w:type="dxa"/>
            <w:tcBorders>
              <w:top w:val="nil"/>
              <w:left w:val="nil"/>
              <w:bottom w:val="single" w:sz="4" w:space="0" w:color="auto"/>
              <w:right w:val="single" w:sz="4" w:space="0" w:color="auto"/>
            </w:tcBorders>
            <w:shd w:val="clear" w:color="auto" w:fill="auto"/>
            <w:vAlign w:val="center"/>
            <w:hideMark/>
          </w:tcPr>
          <w:p w14:paraId="17251774"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31" w:type="dxa"/>
            <w:tcBorders>
              <w:top w:val="nil"/>
              <w:left w:val="nil"/>
              <w:bottom w:val="single" w:sz="4" w:space="0" w:color="auto"/>
              <w:right w:val="single" w:sz="4" w:space="0" w:color="auto"/>
            </w:tcBorders>
            <w:shd w:val="clear" w:color="auto" w:fill="auto"/>
            <w:noWrap/>
            <w:vAlign w:val="center"/>
            <w:hideMark/>
          </w:tcPr>
          <w:p w14:paraId="05017D3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405" w:type="dxa"/>
            <w:tcBorders>
              <w:top w:val="nil"/>
              <w:left w:val="nil"/>
              <w:bottom w:val="single" w:sz="4" w:space="0" w:color="auto"/>
              <w:right w:val="single" w:sz="4" w:space="0" w:color="auto"/>
            </w:tcBorders>
            <w:shd w:val="clear" w:color="auto" w:fill="auto"/>
            <w:noWrap/>
            <w:vAlign w:val="center"/>
            <w:hideMark/>
          </w:tcPr>
          <w:p w14:paraId="252D195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25901</w:t>
            </w:r>
          </w:p>
        </w:tc>
        <w:tc>
          <w:tcPr>
            <w:tcW w:w="797" w:type="dxa"/>
            <w:tcBorders>
              <w:top w:val="nil"/>
              <w:left w:val="nil"/>
              <w:bottom w:val="single" w:sz="4" w:space="0" w:color="auto"/>
              <w:right w:val="single" w:sz="4" w:space="0" w:color="auto"/>
            </w:tcBorders>
            <w:shd w:val="clear" w:color="auto" w:fill="auto"/>
            <w:vAlign w:val="center"/>
            <w:hideMark/>
          </w:tcPr>
          <w:p w14:paraId="4E321C8F"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Otros productos químicos</w:t>
            </w:r>
          </w:p>
        </w:tc>
        <w:tc>
          <w:tcPr>
            <w:tcW w:w="1048" w:type="dxa"/>
            <w:tcBorders>
              <w:top w:val="nil"/>
              <w:left w:val="nil"/>
              <w:bottom w:val="single" w:sz="4" w:space="0" w:color="auto"/>
              <w:right w:val="nil"/>
            </w:tcBorders>
            <w:shd w:val="clear" w:color="000000" w:fill="FFFFFF"/>
            <w:vAlign w:val="center"/>
            <w:hideMark/>
          </w:tcPr>
          <w:p w14:paraId="737E80B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Pruebas rápidas de embarazo </w:t>
            </w:r>
          </w:p>
        </w:tc>
        <w:tc>
          <w:tcPr>
            <w:tcW w:w="1035" w:type="dxa"/>
            <w:tcBorders>
              <w:top w:val="nil"/>
              <w:left w:val="single" w:sz="4" w:space="0" w:color="auto"/>
              <w:bottom w:val="single" w:sz="4" w:space="0" w:color="auto"/>
              <w:right w:val="single" w:sz="4" w:space="0" w:color="auto"/>
            </w:tcBorders>
            <w:shd w:val="clear" w:color="FCE4D6" w:fill="FFFFFF"/>
            <w:vAlign w:val="center"/>
            <w:hideMark/>
          </w:tcPr>
          <w:p w14:paraId="571E27A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ID bien/servicio:303231 Pruebas Rápidas. Gonadotrofina coriónica fracción Beta. Prueba rápida cualitativa de un solo paso en membrana sólida para determinación en orina o suero, en sobre individual Sensibilidad: 20 Mui/ml. A 25 Mui/ml. Equipo. Prueba en cartucho de plástico, con pipeta desechable. Equipo con control </w:t>
            </w:r>
            <w:r w:rsidRPr="003E1AA5">
              <w:rPr>
                <w:rFonts w:eastAsia="Times New Roman" w:cs="Calibri"/>
                <w:color w:val="000000"/>
                <w:lang w:eastAsia="es-MX"/>
              </w:rPr>
              <w:lastRenderedPageBreak/>
              <w:t>positivo y negativo para múltiples pruebas. Equipo para múltiplos de 10, mínimo 10, máximo 100 pruebas. TATC. Descripción adicional: Uso exclusivo de los servicios amigables</w:t>
            </w:r>
          </w:p>
        </w:tc>
        <w:tc>
          <w:tcPr>
            <w:tcW w:w="572" w:type="dxa"/>
            <w:tcBorders>
              <w:top w:val="nil"/>
              <w:left w:val="nil"/>
              <w:bottom w:val="single" w:sz="4" w:space="0" w:color="auto"/>
              <w:right w:val="single" w:sz="4" w:space="0" w:color="auto"/>
            </w:tcBorders>
            <w:shd w:val="clear" w:color="000000" w:fill="FFFFFF"/>
            <w:noWrap/>
            <w:vAlign w:val="center"/>
            <w:hideMark/>
          </w:tcPr>
          <w:p w14:paraId="3AE527A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42E618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400</w:t>
            </w:r>
          </w:p>
        </w:tc>
        <w:tc>
          <w:tcPr>
            <w:tcW w:w="2593" w:type="dxa"/>
            <w:tcBorders>
              <w:top w:val="nil"/>
              <w:left w:val="nil"/>
              <w:bottom w:val="single" w:sz="4" w:space="0" w:color="auto"/>
              <w:right w:val="single" w:sz="4" w:space="0" w:color="auto"/>
            </w:tcBorders>
            <w:shd w:val="clear" w:color="000000" w:fill="FFFFFF"/>
            <w:hideMark/>
          </w:tcPr>
          <w:p w14:paraId="025F1158" w14:textId="77777777" w:rsidR="007801EE" w:rsidRPr="003E1AA5" w:rsidRDefault="007801EE" w:rsidP="003E1AA5">
            <w:pPr>
              <w:jc w:val="left"/>
              <w:rPr>
                <w:rFonts w:eastAsia="Times New Roman" w:cs="Calibri"/>
                <w:color w:val="000000"/>
                <w:lang w:eastAsia="es-MX"/>
              </w:rPr>
            </w:pPr>
            <w:r w:rsidRPr="003E1AA5">
              <w:rPr>
                <w:rFonts w:eastAsia="Times New Roman" w:cs="Calibri"/>
                <w:color w:val="000000"/>
                <w:lang w:eastAsia="es-MX"/>
              </w:rPr>
              <w:t xml:space="preserve"> Pruebas Rápidas.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r w:rsidRPr="003E1AA5">
              <w:rPr>
                <w:rFonts w:eastAsia="Times New Roman" w:cs="Calibri"/>
                <w:color w:val="000000"/>
                <w:lang w:eastAsia="es-MX"/>
              </w:rPr>
              <w:br/>
              <w:t>Descripción adicional: Uso exclusivo de los servicios amigables</w:t>
            </w:r>
          </w:p>
        </w:tc>
      </w:tr>
      <w:tr w:rsidR="007801EE" w:rsidRPr="003E1AA5" w14:paraId="63FABF44" w14:textId="77777777" w:rsidTr="007801EE">
        <w:trPr>
          <w:trHeight w:val="1575"/>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A09389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44</w:t>
            </w:r>
          </w:p>
        </w:tc>
        <w:tc>
          <w:tcPr>
            <w:tcW w:w="774" w:type="dxa"/>
            <w:tcBorders>
              <w:top w:val="nil"/>
              <w:left w:val="nil"/>
              <w:bottom w:val="single" w:sz="4" w:space="0" w:color="auto"/>
              <w:right w:val="single" w:sz="4" w:space="0" w:color="auto"/>
            </w:tcBorders>
            <w:shd w:val="clear" w:color="auto" w:fill="auto"/>
            <w:vAlign w:val="center"/>
            <w:hideMark/>
          </w:tcPr>
          <w:p w14:paraId="6ECC89F0"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Salud Perinatal</w:t>
            </w:r>
          </w:p>
        </w:tc>
        <w:tc>
          <w:tcPr>
            <w:tcW w:w="431" w:type="dxa"/>
            <w:tcBorders>
              <w:top w:val="nil"/>
              <w:left w:val="nil"/>
              <w:bottom w:val="single" w:sz="4" w:space="0" w:color="auto"/>
              <w:right w:val="single" w:sz="4" w:space="0" w:color="auto"/>
            </w:tcBorders>
            <w:shd w:val="clear" w:color="auto" w:fill="auto"/>
            <w:vAlign w:val="center"/>
            <w:hideMark/>
          </w:tcPr>
          <w:p w14:paraId="37D4A5EA" w14:textId="77777777" w:rsidR="007801EE" w:rsidRPr="003E1AA5" w:rsidRDefault="007801EE" w:rsidP="003E1AA5">
            <w:pPr>
              <w:rPr>
                <w:rFonts w:eastAsia="Times New Roman" w:cs="Calibri"/>
                <w:color w:val="000000"/>
                <w:lang w:eastAsia="es-MX"/>
              </w:rPr>
            </w:pPr>
            <w:r w:rsidRPr="003E1AA5">
              <w:rPr>
                <w:rFonts w:eastAsia="Times New Roman" w:cs="Calibri"/>
                <w:color w:val="000000"/>
                <w:lang w:eastAsia="es-MX"/>
              </w:rPr>
              <w:t>1.1.1.1</w:t>
            </w:r>
          </w:p>
        </w:tc>
        <w:tc>
          <w:tcPr>
            <w:tcW w:w="405" w:type="dxa"/>
            <w:tcBorders>
              <w:top w:val="nil"/>
              <w:left w:val="nil"/>
              <w:bottom w:val="single" w:sz="4" w:space="0" w:color="auto"/>
              <w:right w:val="single" w:sz="4" w:space="0" w:color="auto"/>
            </w:tcBorders>
            <w:shd w:val="clear" w:color="auto" w:fill="auto"/>
            <w:vAlign w:val="center"/>
            <w:hideMark/>
          </w:tcPr>
          <w:p w14:paraId="73EDC0DF" w14:textId="77777777" w:rsidR="007801EE" w:rsidRPr="003E1AA5" w:rsidRDefault="007801EE" w:rsidP="003E1AA5">
            <w:pPr>
              <w:rPr>
                <w:rFonts w:eastAsia="Times New Roman" w:cs="Calibri"/>
                <w:color w:val="000000"/>
                <w:lang w:eastAsia="es-MX"/>
              </w:rPr>
            </w:pPr>
            <w:r w:rsidRPr="003E1AA5">
              <w:rPr>
                <w:rFonts w:eastAsia="Times New Roman" w:cs="Calibri"/>
                <w:color w:val="000000"/>
                <w:lang w:eastAsia="es-MX"/>
              </w:rPr>
              <w:t>29501</w:t>
            </w:r>
          </w:p>
        </w:tc>
        <w:tc>
          <w:tcPr>
            <w:tcW w:w="797" w:type="dxa"/>
            <w:tcBorders>
              <w:top w:val="nil"/>
              <w:left w:val="nil"/>
              <w:bottom w:val="single" w:sz="4" w:space="0" w:color="auto"/>
              <w:right w:val="single" w:sz="4" w:space="0" w:color="auto"/>
            </w:tcBorders>
            <w:shd w:val="clear" w:color="auto" w:fill="auto"/>
            <w:vAlign w:val="center"/>
            <w:hideMark/>
          </w:tcPr>
          <w:p w14:paraId="030D1411" w14:textId="77777777" w:rsidR="007801EE" w:rsidRPr="003E1AA5" w:rsidRDefault="007801EE"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Refacciones y accesorios menores de equipo e instrumental médico y de laboratorio</w:t>
            </w:r>
          </w:p>
        </w:tc>
        <w:tc>
          <w:tcPr>
            <w:tcW w:w="1048" w:type="dxa"/>
            <w:tcBorders>
              <w:top w:val="nil"/>
              <w:left w:val="nil"/>
              <w:bottom w:val="single" w:sz="4" w:space="0" w:color="auto"/>
              <w:right w:val="single" w:sz="4" w:space="0" w:color="auto"/>
            </w:tcBorders>
            <w:shd w:val="clear" w:color="auto" w:fill="auto"/>
            <w:vAlign w:val="center"/>
            <w:hideMark/>
          </w:tcPr>
          <w:p w14:paraId="27C776C4" w14:textId="77777777" w:rsidR="007801EE" w:rsidRPr="003E1AA5" w:rsidRDefault="007801EE" w:rsidP="003E1AA5">
            <w:pPr>
              <w:rPr>
                <w:rFonts w:eastAsia="Times New Roman" w:cs="Calibri"/>
                <w:color w:val="000000"/>
                <w:lang w:eastAsia="es-MX"/>
              </w:rPr>
            </w:pPr>
            <w:r w:rsidRPr="003E1AA5">
              <w:rPr>
                <w:rFonts w:eastAsia="Times New Roman" w:cs="Calibri"/>
                <w:color w:val="000000"/>
                <w:lang w:eastAsia="es-MX"/>
              </w:rPr>
              <w:t>Accesorios de equipo e instrumental medico y de laboratorio</w:t>
            </w:r>
          </w:p>
        </w:tc>
        <w:tc>
          <w:tcPr>
            <w:tcW w:w="1035" w:type="dxa"/>
            <w:tcBorders>
              <w:top w:val="nil"/>
              <w:left w:val="nil"/>
              <w:bottom w:val="single" w:sz="4" w:space="0" w:color="auto"/>
              <w:right w:val="single" w:sz="4" w:space="0" w:color="auto"/>
            </w:tcBorders>
            <w:shd w:val="clear" w:color="auto" w:fill="auto"/>
            <w:vAlign w:val="center"/>
            <w:hideMark/>
          </w:tcPr>
          <w:p w14:paraId="2A240596" w14:textId="77777777" w:rsidR="007801EE" w:rsidRPr="003E1AA5" w:rsidRDefault="007801EE" w:rsidP="003E1AA5">
            <w:pPr>
              <w:rPr>
                <w:rFonts w:eastAsia="Times New Roman" w:cs="Calibri"/>
                <w:color w:val="000000"/>
                <w:lang w:eastAsia="es-MX"/>
              </w:rPr>
            </w:pPr>
            <w:r w:rsidRPr="003E1AA5">
              <w:rPr>
                <w:rFonts w:eastAsia="Times New Roman" w:cs="Calibri"/>
                <w:color w:val="000000"/>
                <w:lang w:eastAsia="es-MX"/>
              </w:rPr>
              <w:t xml:space="preserve">Lápiz electroquirúrgico, reusable que sea compatible con equipo de electrocauterio marca COVIDIEN FORCE FX ubicado en el Hospital General Tecomán </w:t>
            </w:r>
            <w:r w:rsidRPr="003E1AA5">
              <w:rPr>
                <w:rFonts w:eastAsia="Times New Roman" w:cs="Calibri"/>
                <w:color w:val="000000"/>
                <w:lang w:eastAsia="es-MX"/>
              </w:rPr>
              <w:lastRenderedPageBreak/>
              <w:t>para atención del evento obstétrico.</w:t>
            </w:r>
          </w:p>
        </w:tc>
        <w:tc>
          <w:tcPr>
            <w:tcW w:w="572" w:type="dxa"/>
            <w:tcBorders>
              <w:top w:val="nil"/>
              <w:left w:val="nil"/>
              <w:bottom w:val="single" w:sz="4" w:space="0" w:color="auto"/>
              <w:right w:val="single" w:sz="4" w:space="0" w:color="auto"/>
            </w:tcBorders>
            <w:shd w:val="clear" w:color="auto" w:fill="auto"/>
            <w:vAlign w:val="center"/>
            <w:hideMark/>
          </w:tcPr>
          <w:p w14:paraId="42F727CE" w14:textId="77777777" w:rsidR="007801EE" w:rsidRPr="003E1AA5" w:rsidRDefault="007801EE" w:rsidP="003E1AA5">
            <w:pPr>
              <w:rPr>
                <w:rFonts w:eastAsia="Times New Roman" w:cs="Calibri"/>
                <w:color w:val="000000"/>
                <w:lang w:eastAsia="es-MX"/>
              </w:rPr>
            </w:pPr>
            <w:r w:rsidRPr="003E1AA5">
              <w:rPr>
                <w:rFonts w:eastAsia="Times New Roman" w:cs="Calibri"/>
                <w:color w:val="000000"/>
                <w:lang w:eastAsia="es-MX"/>
              </w:rPr>
              <w:lastRenderedPageBreak/>
              <w:t>Servicio</w:t>
            </w:r>
          </w:p>
        </w:tc>
        <w:tc>
          <w:tcPr>
            <w:tcW w:w="635" w:type="dxa"/>
            <w:tcBorders>
              <w:top w:val="nil"/>
              <w:left w:val="nil"/>
              <w:bottom w:val="single" w:sz="4" w:space="0" w:color="auto"/>
              <w:right w:val="single" w:sz="4" w:space="0" w:color="auto"/>
            </w:tcBorders>
            <w:shd w:val="clear" w:color="auto" w:fill="auto"/>
            <w:vAlign w:val="center"/>
            <w:hideMark/>
          </w:tcPr>
          <w:p w14:paraId="1EBEDB4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w:t>
            </w:r>
          </w:p>
        </w:tc>
        <w:tc>
          <w:tcPr>
            <w:tcW w:w="2593" w:type="dxa"/>
            <w:tcBorders>
              <w:top w:val="nil"/>
              <w:left w:val="nil"/>
              <w:bottom w:val="single" w:sz="4" w:space="0" w:color="auto"/>
              <w:right w:val="single" w:sz="4" w:space="0" w:color="auto"/>
            </w:tcBorders>
            <w:shd w:val="clear" w:color="auto" w:fill="auto"/>
            <w:vAlign w:val="center"/>
            <w:hideMark/>
          </w:tcPr>
          <w:p w14:paraId="1AEF4402" w14:textId="77777777" w:rsidR="007801EE" w:rsidRPr="003E1AA5" w:rsidRDefault="007801EE" w:rsidP="003E1AA5">
            <w:pPr>
              <w:rPr>
                <w:rFonts w:eastAsia="Times New Roman" w:cs="Calibri"/>
                <w:color w:val="000000"/>
                <w:lang w:eastAsia="es-MX"/>
              </w:rPr>
            </w:pPr>
            <w:r w:rsidRPr="003E1AA5">
              <w:rPr>
                <w:rFonts w:eastAsia="Times New Roman" w:cs="Calibri"/>
                <w:color w:val="000000"/>
                <w:lang w:eastAsia="es-MX"/>
              </w:rPr>
              <w:t>Lápiz electroquirúrgico, reusable que sea compatible con equipo de electrocauterio marca COVIDIEN FORCE FX ubicado en el Hospital General Tecomán para atención del evento obstétrico.</w:t>
            </w:r>
          </w:p>
        </w:tc>
      </w:tr>
      <w:tr w:rsidR="007801EE" w:rsidRPr="003E1AA5" w14:paraId="5E66805C"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2588909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45</w:t>
            </w:r>
          </w:p>
        </w:tc>
        <w:tc>
          <w:tcPr>
            <w:tcW w:w="774" w:type="dxa"/>
            <w:tcBorders>
              <w:top w:val="nil"/>
              <w:left w:val="nil"/>
              <w:bottom w:val="single" w:sz="4" w:space="0" w:color="auto"/>
              <w:right w:val="single" w:sz="4" w:space="0" w:color="auto"/>
            </w:tcBorders>
            <w:shd w:val="clear" w:color="auto" w:fill="auto"/>
            <w:vAlign w:val="center"/>
            <w:hideMark/>
          </w:tcPr>
          <w:p w14:paraId="032082A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Enfermedades Respiratorias</w:t>
            </w:r>
          </w:p>
        </w:tc>
        <w:tc>
          <w:tcPr>
            <w:tcW w:w="431" w:type="dxa"/>
            <w:tcBorders>
              <w:top w:val="nil"/>
              <w:left w:val="nil"/>
              <w:bottom w:val="single" w:sz="4" w:space="0" w:color="auto"/>
              <w:right w:val="single" w:sz="4" w:space="0" w:color="auto"/>
            </w:tcBorders>
            <w:shd w:val="clear" w:color="auto" w:fill="auto"/>
            <w:vAlign w:val="center"/>
            <w:hideMark/>
          </w:tcPr>
          <w:p w14:paraId="1140C2D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405" w:type="dxa"/>
            <w:tcBorders>
              <w:top w:val="nil"/>
              <w:left w:val="nil"/>
              <w:bottom w:val="single" w:sz="4" w:space="0" w:color="auto"/>
              <w:right w:val="single" w:sz="4" w:space="0" w:color="auto"/>
            </w:tcBorders>
            <w:shd w:val="clear" w:color="auto" w:fill="auto"/>
            <w:vAlign w:val="center"/>
            <w:hideMark/>
          </w:tcPr>
          <w:p w14:paraId="7C7F963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29501</w:t>
            </w:r>
          </w:p>
        </w:tc>
        <w:tc>
          <w:tcPr>
            <w:tcW w:w="797" w:type="dxa"/>
            <w:tcBorders>
              <w:top w:val="nil"/>
              <w:left w:val="nil"/>
              <w:bottom w:val="single" w:sz="4" w:space="0" w:color="auto"/>
              <w:right w:val="single" w:sz="4" w:space="0" w:color="auto"/>
            </w:tcBorders>
            <w:shd w:val="clear" w:color="auto" w:fill="auto"/>
            <w:vAlign w:val="center"/>
            <w:hideMark/>
          </w:tcPr>
          <w:p w14:paraId="45B279D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Refacciones y accesorios menores de equipo e instrumental médico y de laboratorio</w:t>
            </w:r>
          </w:p>
        </w:tc>
        <w:tc>
          <w:tcPr>
            <w:tcW w:w="1048" w:type="dxa"/>
            <w:tcBorders>
              <w:top w:val="nil"/>
              <w:left w:val="nil"/>
              <w:bottom w:val="single" w:sz="4" w:space="0" w:color="auto"/>
              <w:right w:val="single" w:sz="4" w:space="0" w:color="auto"/>
            </w:tcBorders>
            <w:shd w:val="clear" w:color="auto" w:fill="auto"/>
            <w:vAlign w:val="center"/>
            <w:hideMark/>
          </w:tcPr>
          <w:p w14:paraId="6AFA3B5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Accesorios de equipo e instrumental médico y de laboratorio</w:t>
            </w:r>
          </w:p>
        </w:tc>
        <w:tc>
          <w:tcPr>
            <w:tcW w:w="1035" w:type="dxa"/>
            <w:tcBorders>
              <w:top w:val="nil"/>
              <w:left w:val="nil"/>
              <w:bottom w:val="single" w:sz="4" w:space="0" w:color="auto"/>
              <w:right w:val="single" w:sz="4" w:space="0" w:color="auto"/>
            </w:tcBorders>
            <w:shd w:val="clear" w:color="auto" w:fill="auto"/>
            <w:vAlign w:val="center"/>
            <w:hideMark/>
          </w:tcPr>
          <w:p w14:paraId="1CC3AF4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Boquilla Espirette estandar desechable, para espirometroe Asy One </w:t>
            </w:r>
          </w:p>
        </w:tc>
        <w:tc>
          <w:tcPr>
            <w:tcW w:w="572" w:type="dxa"/>
            <w:tcBorders>
              <w:top w:val="nil"/>
              <w:left w:val="nil"/>
              <w:bottom w:val="single" w:sz="4" w:space="0" w:color="auto"/>
              <w:right w:val="single" w:sz="4" w:space="0" w:color="auto"/>
            </w:tcBorders>
            <w:shd w:val="clear" w:color="auto" w:fill="auto"/>
            <w:vAlign w:val="center"/>
            <w:hideMark/>
          </w:tcPr>
          <w:p w14:paraId="1A28310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12ECB0A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7</w:t>
            </w:r>
          </w:p>
        </w:tc>
        <w:tc>
          <w:tcPr>
            <w:tcW w:w="2593" w:type="dxa"/>
            <w:tcBorders>
              <w:top w:val="nil"/>
              <w:left w:val="nil"/>
              <w:bottom w:val="single" w:sz="4" w:space="0" w:color="auto"/>
              <w:right w:val="single" w:sz="4" w:space="0" w:color="auto"/>
            </w:tcBorders>
            <w:shd w:val="clear" w:color="auto" w:fill="auto"/>
            <w:vAlign w:val="center"/>
            <w:hideMark/>
          </w:tcPr>
          <w:p w14:paraId="1D41E6D7"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Boquilla Espirette estandar desechable, para espirometroe Asy One, caja con 50 piezas</w:t>
            </w:r>
          </w:p>
        </w:tc>
      </w:tr>
      <w:tr w:rsidR="007801EE" w:rsidRPr="003E1AA5" w14:paraId="43C15C5B"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1D573A9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46</w:t>
            </w:r>
          </w:p>
        </w:tc>
        <w:tc>
          <w:tcPr>
            <w:tcW w:w="774" w:type="dxa"/>
            <w:tcBorders>
              <w:top w:val="nil"/>
              <w:left w:val="nil"/>
              <w:bottom w:val="single" w:sz="4" w:space="0" w:color="auto"/>
              <w:right w:val="single" w:sz="4" w:space="0" w:color="auto"/>
            </w:tcBorders>
            <w:shd w:val="clear" w:color="auto" w:fill="auto"/>
            <w:vAlign w:val="center"/>
            <w:hideMark/>
          </w:tcPr>
          <w:p w14:paraId="366E8ACB"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Enfermedades Respiratorias</w:t>
            </w:r>
          </w:p>
        </w:tc>
        <w:tc>
          <w:tcPr>
            <w:tcW w:w="431" w:type="dxa"/>
            <w:tcBorders>
              <w:top w:val="nil"/>
              <w:left w:val="nil"/>
              <w:bottom w:val="single" w:sz="4" w:space="0" w:color="auto"/>
              <w:right w:val="single" w:sz="4" w:space="0" w:color="auto"/>
            </w:tcBorders>
            <w:shd w:val="clear" w:color="auto" w:fill="auto"/>
            <w:vAlign w:val="center"/>
            <w:hideMark/>
          </w:tcPr>
          <w:p w14:paraId="49CF577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2.3.3.1</w:t>
            </w:r>
          </w:p>
        </w:tc>
        <w:tc>
          <w:tcPr>
            <w:tcW w:w="405" w:type="dxa"/>
            <w:tcBorders>
              <w:top w:val="nil"/>
              <w:left w:val="nil"/>
              <w:bottom w:val="single" w:sz="4" w:space="0" w:color="auto"/>
              <w:right w:val="single" w:sz="4" w:space="0" w:color="auto"/>
            </w:tcBorders>
            <w:shd w:val="clear" w:color="auto" w:fill="auto"/>
            <w:vAlign w:val="center"/>
            <w:hideMark/>
          </w:tcPr>
          <w:p w14:paraId="325BB2F8"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29501</w:t>
            </w:r>
          </w:p>
        </w:tc>
        <w:tc>
          <w:tcPr>
            <w:tcW w:w="797" w:type="dxa"/>
            <w:tcBorders>
              <w:top w:val="nil"/>
              <w:left w:val="nil"/>
              <w:bottom w:val="single" w:sz="4" w:space="0" w:color="auto"/>
              <w:right w:val="single" w:sz="4" w:space="0" w:color="auto"/>
            </w:tcBorders>
            <w:shd w:val="clear" w:color="auto" w:fill="auto"/>
            <w:vAlign w:val="center"/>
            <w:hideMark/>
          </w:tcPr>
          <w:p w14:paraId="02EDB12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Refacciones y accesorios menores de equipo e instrumental médico y de laboratorio</w:t>
            </w:r>
          </w:p>
        </w:tc>
        <w:tc>
          <w:tcPr>
            <w:tcW w:w="1048" w:type="dxa"/>
            <w:tcBorders>
              <w:top w:val="nil"/>
              <w:left w:val="nil"/>
              <w:bottom w:val="single" w:sz="4" w:space="0" w:color="auto"/>
              <w:right w:val="single" w:sz="4" w:space="0" w:color="auto"/>
            </w:tcBorders>
            <w:shd w:val="clear" w:color="auto" w:fill="auto"/>
            <w:vAlign w:val="center"/>
            <w:hideMark/>
          </w:tcPr>
          <w:p w14:paraId="73B215E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Accesorios de equipo e instrumental médico y de laboratorio</w:t>
            </w:r>
          </w:p>
        </w:tc>
        <w:tc>
          <w:tcPr>
            <w:tcW w:w="1035" w:type="dxa"/>
            <w:tcBorders>
              <w:top w:val="nil"/>
              <w:left w:val="nil"/>
              <w:bottom w:val="single" w:sz="4" w:space="0" w:color="auto"/>
              <w:right w:val="single" w:sz="4" w:space="0" w:color="auto"/>
            </w:tcBorders>
            <w:shd w:val="clear" w:color="auto" w:fill="auto"/>
            <w:vAlign w:val="center"/>
            <w:hideMark/>
          </w:tcPr>
          <w:p w14:paraId="120059D5" w14:textId="77777777" w:rsidR="007801EE" w:rsidRPr="003E1AA5" w:rsidRDefault="007801EE" w:rsidP="003E1AA5">
            <w:pPr>
              <w:jc w:val="center"/>
              <w:rPr>
                <w:rFonts w:eastAsia="Times New Roman" w:cs="Calibri"/>
                <w:color w:val="000000"/>
                <w:lang w:val="en-US" w:eastAsia="es-MX"/>
              </w:rPr>
            </w:pPr>
            <w:r w:rsidRPr="003E1AA5">
              <w:rPr>
                <w:rFonts w:eastAsia="Times New Roman" w:cs="Calibri"/>
                <w:color w:val="000000"/>
                <w:lang w:val="en-US" w:eastAsia="es-MX"/>
              </w:rPr>
              <w:t>FILTRO INLINE SPIROGARD PARA EASY ON PC O EASY ONE AIR. 1 pieza.</w:t>
            </w:r>
          </w:p>
        </w:tc>
        <w:tc>
          <w:tcPr>
            <w:tcW w:w="572" w:type="dxa"/>
            <w:tcBorders>
              <w:top w:val="nil"/>
              <w:left w:val="nil"/>
              <w:bottom w:val="single" w:sz="4" w:space="0" w:color="auto"/>
              <w:right w:val="single" w:sz="4" w:space="0" w:color="auto"/>
            </w:tcBorders>
            <w:shd w:val="clear" w:color="auto" w:fill="auto"/>
            <w:vAlign w:val="center"/>
            <w:hideMark/>
          </w:tcPr>
          <w:p w14:paraId="3282E91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6333FCDA"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350</w:t>
            </w:r>
          </w:p>
        </w:tc>
        <w:tc>
          <w:tcPr>
            <w:tcW w:w="2593" w:type="dxa"/>
            <w:tcBorders>
              <w:top w:val="nil"/>
              <w:left w:val="nil"/>
              <w:bottom w:val="single" w:sz="4" w:space="0" w:color="auto"/>
              <w:right w:val="single" w:sz="4" w:space="0" w:color="auto"/>
            </w:tcBorders>
            <w:shd w:val="clear" w:color="auto" w:fill="auto"/>
            <w:vAlign w:val="center"/>
            <w:hideMark/>
          </w:tcPr>
          <w:p w14:paraId="5C782291"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Filtro de aire para espirómetros microgard IIC. Paquete con 50 piezas</w:t>
            </w:r>
          </w:p>
        </w:tc>
      </w:tr>
      <w:tr w:rsidR="007801EE" w:rsidRPr="003E1AA5" w14:paraId="67F71236" w14:textId="77777777" w:rsidTr="007801EE">
        <w:trPr>
          <w:trHeight w:val="1500"/>
          <w:jc w:val="center"/>
        </w:trPr>
        <w:tc>
          <w:tcPr>
            <w:tcW w:w="317" w:type="dxa"/>
            <w:tcBorders>
              <w:top w:val="nil"/>
              <w:left w:val="single" w:sz="4" w:space="0" w:color="auto"/>
              <w:bottom w:val="single" w:sz="4" w:space="0" w:color="auto"/>
              <w:right w:val="single" w:sz="4" w:space="0" w:color="auto"/>
            </w:tcBorders>
            <w:shd w:val="clear" w:color="auto" w:fill="auto"/>
            <w:noWrap/>
            <w:vAlign w:val="center"/>
            <w:hideMark/>
          </w:tcPr>
          <w:p w14:paraId="6C00E83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47</w:t>
            </w:r>
          </w:p>
        </w:tc>
        <w:tc>
          <w:tcPr>
            <w:tcW w:w="774" w:type="dxa"/>
            <w:tcBorders>
              <w:top w:val="nil"/>
              <w:left w:val="nil"/>
              <w:bottom w:val="single" w:sz="4" w:space="0" w:color="auto"/>
              <w:right w:val="single" w:sz="4" w:space="0" w:color="auto"/>
            </w:tcBorders>
            <w:shd w:val="clear" w:color="auto" w:fill="auto"/>
            <w:vAlign w:val="center"/>
            <w:hideMark/>
          </w:tcPr>
          <w:p w14:paraId="79D9B263"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Enfermedades Respiratorias</w:t>
            </w:r>
          </w:p>
        </w:tc>
        <w:tc>
          <w:tcPr>
            <w:tcW w:w="431" w:type="dxa"/>
            <w:tcBorders>
              <w:top w:val="nil"/>
              <w:left w:val="nil"/>
              <w:bottom w:val="single" w:sz="4" w:space="0" w:color="auto"/>
              <w:right w:val="single" w:sz="4" w:space="0" w:color="auto"/>
            </w:tcBorders>
            <w:shd w:val="clear" w:color="auto" w:fill="auto"/>
            <w:vAlign w:val="center"/>
            <w:hideMark/>
          </w:tcPr>
          <w:p w14:paraId="2F9D7E85"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2.3.5.1</w:t>
            </w:r>
          </w:p>
        </w:tc>
        <w:tc>
          <w:tcPr>
            <w:tcW w:w="405" w:type="dxa"/>
            <w:tcBorders>
              <w:top w:val="nil"/>
              <w:left w:val="nil"/>
              <w:bottom w:val="single" w:sz="4" w:space="0" w:color="auto"/>
              <w:right w:val="single" w:sz="4" w:space="0" w:color="auto"/>
            </w:tcBorders>
            <w:shd w:val="clear" w:color="auto" w:fill="auto"/>
            <w:vAlign w:val="center"/>
            <w:hideMark/>
          </w:tcPr>
          <w:p w14:paraId="480B863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29501</w:t>
            </w:r>
          </w:p>
        </w:tc>
        <w:tc>
          <w:tcPr>
            <w:tcW w:w="797" w:type="dxa"/>
            <w:tcBorders>
              <w:top w:val="nil"/>
              <w:left w:val="nil"/>
              <w:bottom w:val="single" w:sz="4" w:space="0" w:color="auto"/>
              <w:right w:val="single" w:sz="4" w:space="0" w:color="auto"/>
            </w:tcBorders>
            <w:shd w:val="clear" w:color="auto" w:fill="auto"/>
            <w:vAlign w:val="center"/>
            <w:hideMark/>
          </w:tcPr>
          <w:p w14:paraId="7D28B3E9"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Refacciones y accesorios menores de equipo e instru</w:t>
            </w:r>
            <w:r w:rsidRPr="003E1AA5">
              <w:rPr>
                <w:rFonts w:eastAsia="Times New Roman" w:cs="Calibri"/>
                <w:color w:val="000000"/>
                <w:lang w:eastAsia="es-MX"/>
              </w:rPr>
              <w:lastRenderedPageBreak/>
              <w:t>mental médico y de laboratorio</w:t>
            </w:r>
          </w:p>
        </w:tc>
        <w:tc>
          <w:tcPr>
            <w:tcW w:w="1048" w:type="dxa"/>
            <w:tcBorders>
              <w:top w:val="nil"/>
              <w:left w:val="nil"/>
              <w:bottom w:val="single" w:sz="4" w:space="0" w:color="auto"/>
              <w:right w:val="single" w:sz="4" w:space="0" w:color="auto"/>
            </w:tcBorders>
            <w:shd w:val="clear" w:color="auto" w:fill="auto"/>
            <w:vAlign w:val="center"/>
            <w:hideMark/>
          </w:tcPr>
          <w:p w14:paraId="1D8AD9DF"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lastRenderedPageBreak/>
              <w:t>Accesorios de equipo e instrumental médico y de laboratorio</w:t>
            </w:r>
          </w:p>
        </w:tc>
        <w:tc>
          <w:tcPr>
            <w:tcW w:w="1035" w:type="dxa"/>
            <w:tcBorders>
              <w:top w:val="nil"/>
              <w:left w:val="nil"/>
              <w:bottom w:val="single" w:sz="4" w:space="0" w:color="auto"/>
              <w:right w:val="single" w:sz="4" w:space="0" w:color="auto"/>
            </w:tcBorders>
            <w:shd w:val="clear" w:color="auto" w:fill="auto"/>
            <w:vAlign w:val="center"/>
            <w:hideMark/>
          </w:tcPr>
          <w:p w14:paraId="72D50CF6"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 xml:space="preserve">Adaptador para Spirette marca NDD MEDINIZINTECHNICK AG.  </w:t>
            </w:r>
          </w:p>
        </w:tc>
        <w:tc>
          <w:tcPr>
            <w:tcW w:w="572" w:type="dxa"/>
            <w:tcBorders>
              <w:top w:val="nil"/>
              <w:left w:val="nil"/>
              <w:bottom w:val="single" w:sz="4" w:space="0" w:color="auto"/>
              <w:right w:val="single" w:sz="4" w:space="0" w:color="auto"/>
            </w:tcBorders>
            <w:shd w:val="clear" w:color="auto" w:fill="auto"/>
            <w:vAlign w:val="center"/>
            <w:hideMark/>
          </w:tcPr>
          <w:p w14:paraId="725F281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4792A5FE"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7</w:t>
            </w:r>
          </w:p>
        </w:tc>
        <w:tc>
          <w:tcPr>
            <w:tcW w:w="2593" w:type="dxa"/>
            <w:tcBorders>
              <w:top w:val="nil"/>
              <w:left w:val="nil"/>
              <w:bottom w:val="single" w:sz="4" w:space="0" w:color="auto"/>
              <w:right w:val="single" w:sz="4" w:space="0" w:color="auto"/>
            </w:tcBorders>
            <w:shd w:val="clear" w:color="auto" w:fill="auto"/>
            <w:vAlign w:val="center"/>
            <w:hideMark/>
          </w:tcPr>
          <w:p w14:paraId="5FF6E9CC" w14:textId="77777777" w:rsidR="007801EE" w:rsidRPr="003E1AA5" w:rsidRDefault="007801EE" w:rsidP="003E1AA5">
            <w:pPr>
              <w:jc w:val="center"/>
              <w:rPr>
                <w:rFonts w:eastAsia="Times New Roman" w:cs="Calibri"/>
                <w:color w:val="000000"/>
                <w:lang w:eastAsia="es-MX"/>
              </w:rPr>
            </w:pPr>
            <w:r w:rsidRPr="003E1AA5">
              <w:rPr>
                <w:rFonts w:eastAsia="Times New Roman" w:cs="Calibri"/>
                <w:color w:val="000000"/>
                <w:lang w:eastAsia="es-MX"/>
              </w:rPr>
              <w:t>Adaptador para Spirette marca NDD MEDINIZINTECHNICK AG. Caja con 50 piezas</w:t>
            </w:r>
          </w:p>
        </w:tc>
      </w:tr>
    </w:tbl>
    <w:p w14:paraId="126A9E8C" w14:textId="77777777" w:rsidR="00500537" w:rsidRPr="00521782" w:rsidRDefault="00500537" w:rsidP="00CE2A5E">
      <w:pPr>
        <w:tabs>
          <w:tab w:val="left" w:pos="0"/>
        </w:tabs>
        <w:ind w:right="51"/>
        <w:jc w:val="left"/>
        <w:outlineLvl w:val="0"/>
        <w:rPr>
          <w:rFonts w:ascii="Arial" w:hAnsi="Arial" w:cs="Arial"/>
          <w:bCs/>
          <w:highlight w:val="red"/>
        </w:rPr>
      </w:pPr>
    </w:p>
    <w:p w14:paraId="27AEE501" w14:textId="77777777" w:rsidR="00CE2A5E" w:rsidRDefault="00CE2A5E" w:rsidP="00CE2A5E">
      <w:pPr>
        <w:tabs>
          <w:tab w:val="left" w:pos="0"/>
        </w:tabs>
        <w:ind w:right="51"/>
        <w:jc w:val="left"/>
        <w:outlineLvl w:val="0"/>
        <w:rPr>
          <w:rFonts w:ascii="Arial" w:hAnsi="Arial" w:cs="Arial"/>
          <w:b/>
          <w:bCs/>
        </w:rPr>
      </w:pPr>
    </w:p>
    <w:p w14:paraId="7B941720" w14:textId="77777777" w:rsidR="00CE2A5E" w:rsidRDefault="00CE2A5E" w:rsidP="00CE2A5E">
      <w:pPr>
        <w:tabs>
          <w:tab w:val="left" w:pos="0"/>
        </w:tabs>
        <w:ind w:right="51"/>
        <w:jc w:val="center"/>
        <w:outlineLvl w:val="0"/>
        <w:rPr>
          <w:rFonts w:ascii="Arial" w:hAnsi="Arial" w:cs="Arial"/>
          <w:b/>
          <w:bCs/>
        </w:rPr>
      </w:pPr>
    </w:p>
    <w:p w14:paraId="7B481691" w14:textId="77777777" w:rsidR="00CE2A5E" w:rsidRDefault="00CE2A5E" w:rsidP="00CE2A5E">
      <w:pPr>
        <w:jc w:val="center"/>
        <w:rPr>
          <w:rFonts w:ascii="Arial" w:hAnsi="Arial" w:cs="Arial"/>
        </w:rPr>
      </w:pPr>
      <w:r>
        <w:rPr>
          <w:rFonts w:ascii="Arial" w:hAnsi="Arial" w:cs="Arial"/>
        </w:rPr>
        <w:t>__________________</w:t>
      </w:r>
      <w:r w:rsidRPr="0085346A">
        <w:rPr>
          <w:rFonts w:ascii="Arial" w:hAnsi="Arial" w:cs="Arial"/>
        </w:rPr>
        <w:t>___________</w:t>
      </w:r>
    </w:p>
    <w:p w14:paraId="1796A0E7"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08A78ADF" w14:textId="77777777" w:rsidR="00CE2A5E" w:rsidRDefault="00CE2A5E" w:rsidP="00CE2A5E">
      <w:pPr>
        <w:jc w:val="center"/>
        <w:rPr>
          <w:rFonts w:ascii="Arial" w:hAnsi="Arial" w:cs="Arial"/>
          <w:b/>
          <w:bCs/>
        </w:rPr>
      </w:pPr>
      <w:r w:rsidRPr="0085346A">
        <w:rPr>
          <w:rFonts w:ascii="Arial" w:hAnsi="Arial" w:cs="Arial"/>
          <w:b/>
          <w:bCs/>
        </w:rPr>
        <w:t xml:space="preserve">       BAJO PROTESTA DE DECIR VERDAD</w:t>
      </w:r>
    </w:p>
    <w:p w14:paraId="48E3C900" w14:textId="77777777" w:rsidR="00CE2A5E" w:rsidRDefault="00CE2A5E" w:rsidP="00CE2A5E">
      <w:pPr>
        <w:jc w:val="center"/>
        <w:rPr>
          <w:rFonts w:ascii="Arial" w:hAnsi="Arial" w:cs="Arial"/>
          <w:b/>
          <w:bCs/>
        </w:rPr>
      </w:pPr>
    </w:p>
    <w:p w14:paraId="65A2DF83" w14:textId="77777777" w:rsidR="00CE2A5E" w:rsidRPr="00816FC0" w:rsidRDefault="00CE2A5E" w:rsidP="00CE2A5E">
      <w:pPr>
        <w:jc w:val="center"/>
        <w:rPr>
          <w:rFonts w:ascii="Arial" w:hAnsi="Arial" w:cs="Arial"/>
          <w:b/>
          <w:sz w:val="16"/>
          <w:szCs w:val="16"/>
        </w:rPr>
      </w:pPr>
      <w:r w:rsidRPr="00816FC0">
        <w:rPr>
          <w:rFonts w:ascii="Arial" w:hAnsi="Arial" w:cs="Arial"/>
          <w:b/>
          <w:sz w:val="16"/>
          <w:szCs w:val="16"/>
          <w:highlight w:val="yellow"/>
        </w:rPr>
        <w:t xml:space="preserve">NOTA: </w:t>
      </w:r>
      <w:r>
        <w:rPr>
          <w:rFonts w:ascii="Arial" w:hAnsi="Arial" w:cs="Arial"/>
          <w:b/>
          <w:sz w:val="16"/>
          <w:szCs w:val="16"/>
          <w:highlight w:val="yellow"/>
        </w:rPr>
        <w:t>L</w:t>
      </w:r>
      <w:r w:rsidRPr="00816FC0">
        <w:rPr>
          <w:rFonts w:ascii="Arial" w:hAnsi="Arial" w:cs="Arial"/>
          <w:b/>
          <w:sz w:val="16"/>
          <w:szCs w:val="16"/>
          <w:highlight w:val="yellow"/>
        </w:rPr>
        <w:t>a propuesta técnica debe ir dirigida a los Servicios de Salud del Estado de Colima, con fecha de elaboración y en hoja con membrete de persona física o moral interesada.</w:t>
      </w:r>
      <w:r w:rsidRPr="00816FC0">
        <w:rPr>
          <w:rFonts w:ascii="Arial" w:hAnsi="Arial" w:cs="Arial"/>
          <w:b/>
          <w:sz w:val="16"/>
          <w:szCs w:val="16"/>
        </w:rPr>
        <w:t xml:space="preserve"> </w:t>
      </w:r>
    </w:p>
    <w:p w14:paraId="34658E9D" w14:textId="77777777" w:rsidR="00CE2A5E" w:rsidRDefault="00CE2A5E" w:rsidP="00CE2A5E">
      <w:pPr>
        <w:jc w:val="center"/>
        <w:rPr>
          <w:rFonts w:ascii="Arial" w:hAnsi="Arial" w:cs="Arial"/>
          <w:b/>
          <w:bCs/>
        </w:rPr>
      </w:pPr>
    </w:p>
    <w:p w14:paraId="371CF7B3" w14:textId="77777777" w:rsidR="00CE2A5E" w:rsidRDefault="00CE2A5E" w:rsidP="00CE2A5E">
      <w:pPr>
        <w:jc w:val="center"/>
        <w:rPr>
          <w:rFonts w:ascii="Arial" w:hAnsi="Arial" w:cs="Arial"/>
          <w:b/>
          <w:bCs/>
        </w:rPr>
      </w:pPr>
    </w:p>
    <w:p w14:paraId="5FD9AC30" w14:textId="77777777" w:rsidR="00EC0174" w:rsidRDefault="00EC0174" w:rsidP="00CE2A5E">
      <w:pPr>
        <w:jc w:val="center"/>
        <w:rPr>
          <w:rFonts w:ascii="Arial" w:hAnsi="Arial" w:cs="Arial"/>
          <w:b/>
          <w:bCs/>
        </w:rPr>
      </w:pPr>
    </w:p>
    <w:p w14:paraId="3CAFA759" w14:textId="77777777" w:rsidR="00EC0174" w:rsidRDefault="00EC0174" w:rsidP="00CE2A5E">
      <w:pPr>
        <w:jc w:val="center"/>
        <w:rPr>
          <w:rFonts w:ascii="Arial" w:hAnsi="Arial" w:cs="Arial"/>
          <w:b/>
          <w:bCs/>
        </w:rPr>
      </w:pPr>
    </w:p>
    <w:p w14:paraId="73D332F5" w14:textId="77777777" w:rsidR="00E52D10" w:rsidRDefault="00E52D10" w:rsidP="00CE2A5E">
      <w:pPr>
        <w:jc w:val="center"/>
        <w:rPr>
          <w:rFonts w:ascii="Arial" w:hAnsi="Arial" w:cs="Arial"/>
          <w:b/>
          <w:bCs/>
        </w:rPr>
      </w:pPr>
    </w:p>
    <w:p w14:paraId="0856C3D7" w14:textId="77777777" w:rsidR="00E52D10" w:rsidRDefault="00E52D10" w:rsidP="00CE2A5E">
      <w:pPr>
        <w:jc w:val="center"/>
        <w:rPr>
          <w:rFonts w:ascii="Arial" w:hAnsi="Arial" w:cs="Arial"/>
          <w:b/>
          <w:bCs/>
        </w:rPr>
      </w:pPr>
    </w:p>
    <w:p w14:paraId="55BC38AD" w14:textId="77777777" w:rsidR="00E52D10" w:rsidRDefault="00E52D10" w:rsidP="00CE2A5E">
      <w:pPr>
        <w:jc w:val="center"/>
        <w:rPr>
          <w:rFonts w:ascii="Arial" w:hAnsi="Arial" w:cs="Arial"/>
          <w:b/>
          <w:bCs/>
        </w:rPr>
      </w:pPr>
    </w:p>
    <w:p w14:paraId="30D72DE6" w14:textId="77777777" w:rsidR="00E52D10" w:rsidRDefault="00E52D10" w:rsidP="00CE2A5E">
      <w:pPr>
        <w:jc w:val="center"/>
        <w:rPr>
          <w:rFonts w:ascii="Arial" w:hAnsi="Arial" w:cs="Arial"/>
          <w:b/>
          <w:bCs/>
        </w:rPr>
      </w:pPr>
    </w:p>
    <w:p w14:paraId="4A089D5B" w14:textId="77777777" w:rsidR="00E52D10" w:rsidRDefault="00E52D10" w:rsidP="00CE2A5E">
      <w:pPr>
        <w:jc w:val="center"/>
        <w:rPr>
          <w:rFonts w:ascii="Arial" w:hAnsi="Arial" w:cs="Arial"/>
          <w:b/>
          <w:bCs/>
        </w:rPr>
      </w:pPr>
    </w:p>
    <w:p w14:paraId="47898CDE" w14:textId="77777777" w:rsidR="00E52D10" w:rsidRDefault="00E52D10" w:rsidP="00CE2A5E">
      <w:pPr>
        <w:jc w:val="center"/>
        <w:rPr>
          <w:rFonts w:ascii="Arial" w:hAnsi="Arial" w:cs="Arial"/>
          <w:b/>
          <w:bCs/>
        </w:rPr>
      </w:pPr>
    </w:p>
    <w:p w14:paraId="02EDEE34" w14:textId="77777777" w:rsidR="00E52D10" w:rsidRDefault="00E52D10" w:rsidP="00CE2A5E">
      <w:pPr>
        <w:jc w:val="center"/>
        <w:rPr>
          <w:rFonts w:ascii="Arial" w:hAnsi="Arial" w:cs="Arial"/>
          <w:b/>
          <w:bCs/>
        </w:rPr>
      </w:pPr>
    </w:p>
    <w:p w14:paraId="7CD7F44A" w14:textId="77777777" w:rsidR="00E52D10" w:rsidRDefault="00E52D10" w:rsidP="00CE2A5E">
      <w:pPr>
        <w:jc w:val="center"/>
        <w:rPr>
          <w:rFonts w:ascii="Arial" w:hAnsi="Arial" w:cs="Arial"/>
          <w:b/>
          <w:bCs/>
        </w:rPr>
      </w:pPr>
    </w:p>
    <w:p w14:paraId="448717BA" w14:textId="77777777" w:rsidR="003E1AA5" w:rsidRDefault="003E1AA5" w:rsidP="00CE2A5E">
      <w:pPr>
        <w:jc w:val="center"/>
        <w:rPr>
          <w:rFonts w:ascii="Arial" w:hAnsi="Arial" w:cs="Arial"/>
          <w:b/>
          <w:bCs/>
        </w:rPr>
      </w:pPr>
    </w:p>
    <w:p w14:paraId="0DA6159D" w14:textId="77777777" w:rsidR="003E1AA5" w:rsidRDefault="003E1AA5" w:rsidP="00CE2A5E">
      <w:pPr>
        <w:jc w:val="center"/>
        <w:rPr>
          <w:rFonts w:ascii="Arial" w:hAnsi="Arial" w:cs="Arial"/>
          <w:b/>
          <w:bCs/>
        </w:rPr>
      </w:pPr>
    </w:p>
    <w:p w14:paraId="3797CFBF" w14:textId="77777777" w:rsidR="003E1AA5" w:rsidRDefault="003E1AA5" w:rsidP="00CE2A5E">
      <w:pPr>
        <w:jc w:val="center"/>
        <w:rPr>
          <w:rFonts w:ascii="Arial" w:hAnsi="Arial" w:cs="Arial"/>
          <w:b/>
          <w:bCs/>
        </w:rPr>
      </w:pPr>
    </w:p>
    <w:p w14:paraId="5609B691" w14:textId="77777777" w:rsidR="003E1AA5" w:rsidRDefault="003E1AA5" w:rsidP="00CE2A5E">
      <w:pPr>
        <w:jc w:val="center"/>
        <w:rPr>
          <w:rFonts w:ascii="Arial" w:hAnsi="Arial" w:cs="Arial"/>
          <w:b/>
          <w:bCs/>
        </w:rPr>
      </w:pPr>
    </w:p>
    <w:p w14:paraId="4DADACE5" w14:textId="77777777" w:rsidR="003E1AA5" w:rsidRDefault="003E1AA5" w:rsidP="00CE2A5E">
      <w:pPr>
        <w:jc w:val="center"/>
        <w:rPr>
          <w:rFonts w:ascii="Arial" w:hAnsi="Arial" w:cs="Arial"/>
          <w:b/>
          <w:bCs/>
        </w:rPr>
      </w:pPr>
    </w:p>
    <w:p w14:paraId="1ACEAD54" w14:textId="77777777" w:rsidR="003E1AA5" w:rsidRDefault="003E1AA5" w:rsidP="00CE2A5E">
      <w:pPr>
        <w:jc w:val="center"/>
        <w:rPr>
          <w:rFonts w:ascii="Arial" w:hAnsi="Arial" w:cs="Arial"/>
          <w:b/>
          <w:bCs/>
        </w:rPr>
      </w:pPr>
    </w:p>
    <w:p w14:paraId="05DC24B8" w14:textId="77777777" w:rsidR="003E1AA5" w:rsidRDefault="003E1AA5" w:rsidP="00CE2A5E">
      <w:pPr>
        <w:jc w:val="center"/>
        <w:rPr>
          <w:rFonts w:ascii="Arial" w:hAnsi="Arial" w:cs="Arial"/>
          <w:b/>
          <w:bCs/>
        </w:rPr>
      </w:pPr>
    </w:p>
    <w:p w14:paraId="697958F8" w14:textId="77777777" w:rsidR="003E1AA5" w:rsidRDefault="003E1AA5" w:rsidP="00CE2A5E">
      <w:pPr>
        <w:jc w:val="center"/>
        <w:rPr>
          <w:rFonts w:ascii="Arial" w:hAnsi="Arial" w:cs="Arial"/>
          <w:b/>
          <w:bCs/>
        </w:rPr>
      </w:pPr>
    </w:p>
    <w:p w14:paraId="6F570FC9" w14:textId="77777777" w:rsidR="003E1AA5" w:rsidRDefault="003E1AA5" w:rsidP="00CE2A5E">
      <w:pPr>
        <w:jc w:val="center"/>
        <w:rPr>
          <w:rFonts w:ascii="Arial" w:hAnsi="Arial" w:cs="Arial"/>
          <w:b/>
          <w:bCs/>
        </w:rPr>
      </w:pPr>
    </w:p>
    <w:p w14:paraId="7A058F39" w14:textId="77777777" w:rsidR="003E1AA5" w:rsidRDefault="003E1AA5" w:rsidP="00CE2A5E">
      <w:pPr>
        <w:jc w:val="center"/>
        <w:rPr>
          <w:rFonts w:ascii="Arial" w:hAnsi="Arial" w:cs="Arial"/>
          <w:b/>
          <w:bCs/>
        </w:rPr>
      </w:pPr>
    </w:p>
    <w:p w14:paraId="42546BA1" w14:textId="77777777" w:rsidR="003E1AA5" w:rsidRDefault="003E1AA5" w:rsidP="00CE2A5E">
      <w:pPr>
        <w:jc w:val="center"/>
        <w:rPr>
          <w:rFonts w:ascii="Arial" w:hAnsi="Arial" w:cs="Arial"/>
          <w:b/>
          <w:bCs/>
        </w:rPr>
      </w:pPr>
    </w:p>
    <w:p w14:paraId="3BB1C4F3" w14:textId="77777777" w:rsidR="003E1AA5" w:rsidRDefault="003E1AA5" w:rsidP="00CE2A5E">
      <w:pPr>
        <w:jc w:val="center"/>
        <w:rPr>
          <w:rFonts w:ascii="Arial" w:hAnsi="Arial" w:cs="Arial"/>
          <w:b/>
          <w:bCs/>
        </w:rPr>
      </w:pPr>
    </w:p>
    <w:p w14:paraId="2DDD605E" w14:textId="77777777" w:rsidR="003E1AA5" w:rsidRDefault="003E1AA5" w:rsidP="00CE2A5E">
      <w:pPr>
        <w:jc w:val="center"/>
        <w:rPr>
          <w:rFonts w:ascii="Arial" w:hAnsi="Arial" w:cs="Arial"/>
          <w:b/>
          <w:bCs/>
        </w:rPr>
      </w:pPr>
    </w:p>
    <w:p w14:paraId="20C6B192" w14:textId="77777777" w:rsidR="003E1AA5" w:rsidRDefault="003E1AA5" w:rsidP="00CE2A5E">
      <w:pPr>
        <w:jc w:val="center"/>
        <w:rPr>
          <w:rFonts w:ascii="Arial" w:hAnsi="Arial" w:cs="Arial"/>
          <w:b/>
          <w:bCs/>
        </w:rPr>
      </w:pPr>
    </w:p>
    <w:p w14:paraId="0196E318" w14:textId="77777777" w:rsidR="003E1AA5" w:rsidRDefault="003E1AA5" w:rsidP="00CE2A5E">
      <w:pPr>
        <w:jc w:val="center"/>
        <w:rPr>
          <w:rFonts w:ascii="Arial" w:hAnsi="Arial" w:cs="Arial"/>
          <w:b/>
          <w:bCs/>
        </w:rPr>
      </w:pPr>
    </w:p>
    <w:p w14:paraId="1492B3E9" w14:textId="77777777" w:rsidR="003E1AA5" w:rsidRDefault="003E1AA5" w:rsidP="00CE2A5E">
      <w:pPr>
        <w:jc w:val="center"/>
        <w:rPr>
          <w:rFonts w:ascii="Arial" w:hAnsi="Arial" w:cs="Arial"/>
          <w:b/>
          <w:bCs/>
        </w:rPr>
      </w:pPr>
    </w:p>
    <w:p w14:paraId="5B0CC138" w14:textId="77777777" w:rsidR="003E1AA5" w:rsidRDefault="003E1AA5" w:rsidP="00CE2A5E">
      <w:pPr>
        <w:jc w:val="center"/>
        <w:rPr>
          <w:rFonts w:ascii="Arial" w:hAnsi="Arial" w:cs="Arial"/>
          <w:b/>
          <w:bCs/>
        </w:rPr>
      </w:pPr>
    </w:p>
    <w:p w14:paraId="135D62F1" w14:textId="77777777" w:rsidR="003E1AA5" w:rsidRDefault="003E1AA5" w:rsidP="00CE2A5E">
      <w:pPr>
        <w:jc w:val="center"/>
        <w:rPr>
          <w:rFonts w:ascii="Arial" w:hAnsi="Arial" w:cs="Arial"/>
          <w:b/>
          <w:bCs/>
        </w:rPr>
      </w:pPr>
    </w:p>
    <w:p w14:paraId="03C3ABF5" w14:textId="77777777" w:rsidR="00E52D10" w:rsidRDefault="00E52D10" w:rsidP="00CE2A5E">
      <w:pPr>
        <w:jc w:val="center"/>
        <w:rPr>
          <w:rFonts w:ascii="Arial" w:hAnsi="Arial" w:cs="Arial"/>
          <w:b/>
          <w:bCs/>
        </w:rPr>
      </w:pPr>
    </w:p>
    <w:p w14:paraId="04A87DCB" w14:textId="77777777" w:rsidR="00E52D10" w:rsidRDefault="00E52D10" w:rsidP="00CE2A5E">
      <w:pPr>
        <w:jc w:val="center"/>
        <w:rPr>
          <w:rFonts w:ascii="Arial" w:hAnsi="Arial" w:cs="Arial"/>
          <w:b/>
          <w:bCs/>
        </w:rPr>
      </w:pPr>
    </w:p>
    <w:p w14:paraId="0D3505CD" w14:textId="77777777" w:rsidR="00E52D10" w:rsidRDefault="00E52D10" w:rsidP="000F25B1">
      <w:pPr>
        <w:jc w:val="center"/>
        <w:rPr>
          <w:rFonts w:ascii="Arial" w:hAnsi="Arial" w:cs="Arial"/>
          <w:b/>
          <w:bCs/>
        </w:rPr>
      </w:pPr>
    </w:p>
    <w:p w14:paraId="4BFC4F8C" w14:textId="1D839156" w:rsidR="00CE2A5E" w:rsidRPr="0085346A" w:rsidRDefault="000F25B1" w:rsidP="000F25B1">
      <w:pPr>
        <w:jc w:val="center"/>
        <w:rPr>
          <w:rFonts w:ascii="Arial" w:hAnsi="Arial" w:cs="Arial"/>
          <w:b/>
          <w:bCs/>
        </w:rPr>
      </w:pPr>
      <w:r>
        <w:rPr>
          <w:rFonts w:ascii="Arial" w:hAnsi="Arial" w:cs="Arial"/>
          <w:b/>
          <w:bCs/>
        </w:rPr>
        <w:t>L</w:t>
      </w:r>
      <w:r w:rsidR="00CE2A5E" w:rsidRPr="0085346A">
        <w:rPr>
          <w:rFonts w:ascii="Arial" w:hAnsi="Arial" w:cs="Arial"/>
          <w:b/>
          <w:bCs/>
        </w:rPr>
        <w:t xml:space="preserve">ICITACIÓN PÚBLICA NACIONAL No. </w:t>
      </w:r>
      <w:r w:rsidR="00CE2A5E">
        <w:rPr>
          <w:rFonts w:ascii="Arial" w:hAnsi="Arial" w:cs="Arial"/>
          <w:b/>
          <w:bCs/>
        </w:rPr>
        <w:t>36111002</w:t>
      </w:r>
      <w:r w:rsidR="00A87184">
        <w:rPr>
          <w:rFonts w:ascii="Arial" w:hAnsi="Arial" w:cs="Arial"/>
          <w:b/>
          <w:bCs/>
        </w:rPr>
        <w:t>-</w:t>
      </w:r>
      <w:r w:rsidR="008469F1">
        <w:rPr>
          <w:rFonts w:ascii="Arial" w:hAnsi="Arial" w:cs="Arial"/>
          <w:b/>
          <w:bCs/>
        </w:rPr>
        <w:t>004-2021</w:t>
      </w:r>
    </w:p>
    <w:p w14:paraId="29848035" w14:textId="77777777" w:rsidR="00CE2A5E" w:rsidRPr="00972483" w:rsidRDefault="00CE2A5E" w:rsidP="00CE2A5E">
      <w:pPr>
        <w:jc w:val="center"/>
        <w:rPr>
          <w:rFonts w:ascii="Arial" w:hAnsi="Arial" w:cs="Arial"/>
          <w:b/>
          <w:bCs/>
        </w:rPr>
      </w:pPr>
      <w:r w:rsidRPr="00561A1F">
        <w:rPr>
          <w:rFonts w:ascii="Arial" w:hAnsi="Arial" w:cs="Arial"/>
          <w:b/>
          <w:bCs/>
          <w:sz w:val="24"/>
          <w:szCs w:val="24"/>
        </w:rPr>
        <w:t>PROPUESTA ECONOMICA</w:t>
      </w:r>
    </w:p>
    <w:p w14:paraId="5B373CA1" w14:textId="77777777" w:rsidR="00CE2A5E" w:rsidRPr="00561A1F" w:rsidRDefault="00CE2A5E" w:rsidP="00CE2A5E">
      <w:pPr>
        <w:jc w:val="center"/>
        <w:rPr>
          <w:rFonts w:ascii="Arial" w:hAnsi="Arial" w:cs="Arial"/>
          <w:b/>
          <w:sz w:val="24"/>
          <w:szCs w:val="24"/>
        </w:rPr>
      </w:pPr>
      <w:r w:rsidRPr="00561A1F">
        <w:rPr>
          <w:rFonts w:ascii="Arial" w:hAnsi="Arial" w:cs="Arial"/>
          <w:b/>
          <w:bCs/>
          <w:sz w:val="24"/>
          <w:szCs w:val="24"/>
        </w:rPr>
        <w:t>ANEXO NÚMERO 2 ECONOMICO</w:t>
      </w:r>
    </w:p>
    <w:p w14:paraId="711DE259" w14:textId="77777777" w:rsidR="00CE2A5E" w:rsidRPr="0085346A" w:rsidRDefault="00CE2A5E" w:rsidP="00CE2A5E">
      <w:pPr>
        <w:jc w:val="center"/>
        <w:rPr>
          <w:rFonts w:ascii="Arial" w:hAnsi="Arial" w:cs="Arial"/>
          <w:b/>
        </w:rPr>
      </w:pPr>
    </w:p>
    <w:p w14:paraId="228165D2" w14:textId="420E5673"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136DB7E2" w14:textId="77777777" w:rsidR="00CE2A5E" w:rsidRDefault="00CE2A5E" w:rsidP="00CE2A5E">
      <w:pPr>
        <w:ind w:left="1418" w:hanging="709"/>
        <w:rPr>
          <w:rFonts w:ascii="Arial" w:hAnsi="Arial" w:cs="Arial"/>
        </w:rPr>
      </w:pPr>
    </w:p>
    <w:p w14:paraId="2C59509A" w14:textId="77777777" w:rsidR="005E0317" w:rsidRDefault="005E0317" w:rsidP="00CE2A5E">
      <w:pPr>
        <w:ind w:left="1418" w:hanging="709"/>
        <w:rPr>
          <w:rFonts w:ascii="Arial" w:hAnsi="Arial" w:cs="Arial"/>
        </w:rPr>
      </w:pPr>
    </w:p>
    <w:tbl>
      <w:tblPr>
        <w:tblW w:w="10160" w:type="dxa"/>
        <w:jc w:val="center"/>
        <w:tblLayout w:type="fixed"/>
        <w:tblCellMar>
          <w:left w:w="70" w:type="dxa"/>
          <w:right w:w="70" w:type="dxa"/>
        </w:tblCellMar>
        <w:tblLook w:val="04A0" w:firstRow="1" w:lastRow="0" w:firstColumn="1" w:lastColumn="0" w:noHBand="0" w:noVBand="1"/>
      </w:tblPr>
      <w:tblGrid>
        <w:gridCol w:w="302"/>
        <w:gridCol w:w="721"/>
        <w:gridCol w:w="406"/>
        <w:gridCol w:w="382"/>
        <w:gridCol w:w="741"/>
        <w:gridCol w:w="971"/>
        <w:gridCol w:w="959"/>
        <w:gridCol w:w="535"/>
        <w:gridCol w:w="593"/>
        <w:gridCol w:w="2384"/>
        <w:gridCol w:w="1174"/>
        <w:gridCol w:w="992"/>
      </w:tblGrid>
      <w:tr w:rsidR="003E1AA5" w:rsidRPr="003E1AA5" w14:paraId="04C29A0F" w14:textId="77777777" w:rsidTr="003E1AA5">
        <w:trPr>
          <w:trHeight w:val="1110"/>
          <w:jc w:val="center"/>
        </w:trPr>
        <w:tc>
          <w:tcPr>
            <w:tcW w:w="302"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FCFEC7C"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NO</w:t>
            </w:r>
          </w:p>
        </w:tc>
        <w:tc>
          <w:tcPr>
            <w:tcW w:w="72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6B0463C"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Programa</w:t>
            </w:r>
          </w:p>
        </w:tc>
        <w:tc>
          <w:tcPr>
            <w:tcW w:w="406"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138348F0"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Indice acción específica</w:t>
            </w:r>
          </w:p>
        </w:tc>
        <w:tc>
          <w:tcPr>
            <w:tcW w:w="382"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2E91CA33"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Partida Pptal</w:t>
            </w:r>
          </w:p>
        </w:tc>
        <w:tc>
          <w:tcPr>
            <w:tcW w:w="741" w:type="dxa"/>
            <w:tcBorders>
              <w:top w:val="single" w:sz="4" w:space="0" w:color="auto"/>
              <w:left w:val="nil"/>
              <w:bottom w:val="single" w:sz="4" w:space="0" w:color="auto"/>
              <w:right w:val="single" w:sz="4" w:space="0" w:color="auto"/>
            </w:tcBorders>
            <w:shd w:val="clear" w:color="000000" w:fill="8EA9DB"/>
            <w:vAlign w:val="center"/>
            <w:hideMark/>
          </w:tcPr>
          <w:p w14:paraId="2A06C40C"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Partida</w:t>
            </w:r>
          </w:p>
        </w:tc>
        <w:tc>
          <w:tcPr>
            <w:tcW w:w="971" w:type="dxa"/>
            <w:tcBorders>
              <w:top w:val="single" w:sz="4" w:space="0" w:color="auto"/>
              <w:left w:val="nil"/>
              <w:bottom w:val="single" w:sz="4" w:space="0" w:color="auto"/>
              <w:right w:val="single" w:sz="4" w:space="0" w:color="auto"/>
            </w:tcBorders>
            <w:shd w:val="clear" w:color="000000" w:fill="8EA9DB"/>
            <w:vAlign w:val="center"/>
            <w:hideMark/>
          </w:tcPr>
          <w:p w14:paraId="609BB8B4"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Insumo Descripción General</w:t>
            </w:r>
          </w:p>
        </w:tc>
        <w:tc>
          <w:tcPr>
            <w:tcW w:w="959" w:type="dxa"/>
            <w:tcBorders>
              <w:top w:val="single" w:sz="4" w:space="0" w:color="auto"/>
              <w:left w:val="nil"/>
              <w:bottom w:val="single" w:sz="4" w:space="0" w:color="auto"/>
              <w:right w:val="single" w:sz="4" w:space="0" w:color="auto"/>
            </w:tcBorders>
            <w:shd w:val="clear" w:color="000000" w:fill="8EA9DB"/>
            <w:vAlign w:val="center"/>
            <w:hideMark/>
          </w:tcPr>
          <w:p w14:paraId="5109C202"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Descripción adicional</w:t>
            </w:r>
          </w:p>
        </w:tc>
        <w:tc>
          <w:tcPr>
            <w:tcW w:w="535" w:type="dxa"/>
            <w:tcBorders>
              <w:top w:val="single" w:sz="4" w:space="0" w:color="auto"/>
              <w:left w:val="nil"/>
              <w:bottom w:val="single" w:sz="4" w:space="0" w:color="auto"/>
              <w:right w:val="single" w:sz="4" w:space="0" w:color="auto"/>
            </w:tcBorders>
            <w:shd w:val="clear" w:color="000000" w:fill="8EA9DB"/>
            <w:vAlign w:val="center"/>
            <w:hideMark/>
          </w:tcPr>
          <w:p w14:paraId="7E64A0C9"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Unidad de medida</w:t>
            </w:r>
          </w:p>
        </w:tc>
        <w:tc>
          <w:tcPr>
            <w:tcW w:w="593" w:type="dxa"/>
            <w:tcBorders>
              <w:top w:val="single" w:sz="4" w:space="0" w:color="auto"/>
              <w:left w:val="nil"/>
              <w:bottom w:val="single" w:sz="4" w:space="0" w:color="auto"/>
              <w:right w:val="single" w:sz="4" w:space="0" w:color="auto"/>
            </w:tcBorders>
            <w:shd w:val="clear" w:color="000000" w:fill="8EA9DB"/>
            <w:vAlign w:val="center"/>
            <w:hideMark/>
          </w:tcPr>
          <w:p w14:paraId="75794BF5"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Cantidad</w:t>
            </w:r>
          </w:p>
        </w:tc>
        <w:tc>
          <w:tcPr>
            <w:tcW w:w="2384" w:type="dxa"/>
            <w:tcBorders>
              <w:top w:val="single" w:sz="4" w:space="0" w:color="auto"/>
              <w:left w:val="nil"/>
              <w:bottom w:val="single" w:sz="4" w:space="0" w:color="auto"/>
              <w:right w:val="single" w:sz="4" w:space="0" w:color="auto"/>
            </w:tcBorders>
            <w:shd w:val="clear" w:color="000000" w:fill="8EA9DB"/>
            <w:vAlign w:val="center"/>
            <w:hideMark/>
          </w:tcPr>
          <w:p w14:paraId="4963E978"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Ficha técnica</w:t>
            </w:r>
          </w:p>
        </w:tc>
        <w:tc>
          <w:tcPr>
            <w:tcW w:w="117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190076FD"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Precio U.</w:t>
            </w:r>
          </w:p>
        </w:tc>
        <w:tc>
          <w:tcPr>
            <w:tcW w:w="992" w:type="dxa"/>
            <w:tcBorders>
              <w:top w:val="single" w:sz="4" w:space="0" w:color="auto"/>
              <w:left w:val="nil"/>
              <w:bottom w:val="single" w:sz="4" w:space="0" w:color="auto"/>
              <w:right w:val="single" w:sz="4" w:space="0" w:color="auto"/>
            </w:tcBorders>
            <w:shd w:val="clear" w:color="000000" w:fill="8EA9DB"/>
            <w:vAlign w:val="center"/>
            <w:hideMark/>
          </w:tcPr>
          <w:p w14:paraId="41E18BF2" w14:textId="77777777" w:rsidR="003E1AA5" w:rsidRPr="003E1AA5" w:rsidRDefault="003E1AA5" w:rsidP="003E1AA5">
            <w:pPr>
              <w:jc w:val="center"/>
              <w:rPr>
                <w:rFonts w:eastAsia="Times New Roman" w:cs="Calibri"/>
                <w:b/>
                <w:bCs/>
                <w:sz w:val="20"/>
                <w:szCs w:val="20"/>
                <w:lang w:eastAsia="es-MX"/>
              </w:rPr>
            </w:pPr>
            <w:r w:rsidRPr="003E1AA5">
              <w:rPr>
                <w:rFonts w:eastAsia="Times New Roman" w:cs="Calibri"/>
                <w:b/>
                <w:bCs/>
                <w:sz w:val="20"/>
                <w:szCs w:val="20"/>
                <w:lang w:eastAsia="es-MX"/>
              </w:rPr>
              <w:t>Importe</w:t>
            </w:r>
          </w:p>
        </w:tc>
      </w:tr>
      <w:tr w:rsidR="003E1AA5" w:rsidRPr="003E1AA5" w14:paraId="709FEEAB" w14:textId="77777777" w:rsidTr="003E1AA5">
        <w:trPr>
          <w:trHeight w:val="9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389CEE7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7774395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40C8CC1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2.1.1.4</w:t>
            </w:r>
          </w:p>
        </w:tc>
        <w:tc>
          <w:tcPr>
            <w:tcW w:w="382" w:type="dxa"/>
            <w:tcBorders>
              <w:top w:val="nil"/>
              <w:left w:val="nil"/>
              <w:bottom w:val="single" w:sz="4" w:space="0" w:color="auto"/>
              <w:right w:val="single" w:sz="4" w:space="0" w:color="auto"/>
            </w:tcBorders>
            <w:shd w:val="clear" w:color="000000" w:fill="FFFFFF"/>
            <w:noWrap/>
            <w:vAlign w:val="center"/>
            <w:hideMark/>
          </w:tcPr>
          <w:p w14:paraId="7249A5F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41" w:type="dxa"/>
            <w:tcBorders>
              <w:top w:val="nil"/>
              <w:left w:val="nil"/>
              <w:bottom w:val="single" w:sz="4" w:space="0" w:color="auto"/>
              <w:right w:val="single" w:sz="4" w:space="0" w:color="auto"/>
            </w:tcBorders>
            <w:shd w:val="clear" w:color="000000" w:fill="FFFFFF"/>
            <w:vAlign w:val="center"/>
            <w:hideMark/>
          </w:tcPr>
          <w:p w14:paraId="0E71670D"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971" w:type="dxa"/>
            <w:tcBorders>
              <w:top w:val="nil"/>
              <w:left w:val="nil"/>
              <w:bottom w:val="single" w:sz="4" w:space="0" w:color="auto"/>
              <w:right w:val="single" w:sz="4" w:space="0" w:color="auto"/>
            </w:tcBorders>
            <w:shd w:val="clear" w:color="000000" w:fill="FFFFFF"/>
            <w:vAlign w:val="center"/>
            <w:hideMark/>
          </w:tcPr>
          <w:p w14:paraId="2F8B21AF"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959" w:type="dxa"/>
            <w:tcBorders>
              <w:top w:val="nil"/>
              <w:left w:val="nil"/>
              <w:bottom w:val="single" w:sz="4" w:space="0" w:color="auto"/>
              <w:right w:val="single" w:sz="4" w:space="0" w:color="auto"/>
            </w:tcBorders>
            <w:shd w:val="clear" w:color="000000" w:fill="FFFFFF"/>
            <w:vAlign w:val="center"/>
            <w:hideMark/>
          </w:tcPr>
          <w:p w14:paraId="079806C0"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Gel Antibacterial 70% Alcohol. Presentación de 250-300ml.</w:t>
            </w:r>
          </w:p>
        </w:tc>
        <w:tc>
          <w:tcPr>
            <w:tcW w:w="535" w:type="dxa"/>
            <w:tcBorders>
              <w:top w:val="nil"/>
              <w:left w:val="nil"/>
              <w:bottom w:val="single" w:sz="4" w:space="0" w:color="auto"/>
              <w:right w:val="single" w:sz="4" w:space="0" w:color="auto"/>
            </w:tcBorders>
            <w:shd w:val="clear" w:color="000000" w:fill="FFFFFF"/>
            <w:noWrap/>
            <w:vAlign w:val="center"/>
            <w:hideMark/>
          </w:tcPr>
          <w:p w14:paraId="6E47B4DC"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593" w:type="dxa"/>
            <w:tcBorders>
              <w:top w:val="nil"/>
              <w:left w:val="nil"/>
              <w:bottom w:val="single" w:sz="4" w:space="0" w:color="auto"/>
              <w:right w:val="single" w:sz="4" w:space="0" w:color="auto"/>
            </w:tcBorders>
            <w:shd w:val="clear" w:color="000000" w:fill="FFFFFF"/>
            <w:noWrap/>
            <w:vAlign w:val="center"/>
            <w:hideMark/>
          </w:tcPr>
          <w:p w14:paraId="4FF2563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50</w:t>
            </w:r>
          </w:p>
        </w:tc>
        <w:tc>
          <w:tcPr>
            <w:tcW w:w="2384" w:type="dxa"/>
            <w:tcBorders>
              <w:top w:val="nil"/>
              <w:left w:val="nil"/>
              <w:bottom w:val="single" w:sz="4" w:space="0" w:color="auto"/>
              <w:right w:val="nil"/>
            </w:tcBorders>
            <w:shd w:val="clear" w:color="000000" w:fill="FFFFFF"/>
            <w:vAlign w:val="center"/>
            <w:hideMark/>
          </w:tcPr>
          <w:p w14:paraId="1EE1F384"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 material de  pet flexible con tapa flip top, de 250-300 ml cada uno.</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D47D4A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7B54835"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1EBF9027" w14:textId="77777777" w:rsidTr="003E1AA5">
        <w:trPr>
          <w:trHeight w:val="9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4294190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w:t>
            </w:r>
          </w:p>
        </w:tc>
        <w:tc>
          <w:tcPr>
            <w:tcW w:w="721" w:type="dxa"/>
            <w:tcBorders>
              <w:top w:val="nil"/>
              <w:left w:val="nil"/>
              <w:bottom w:val="single" w:sz="4" w:space="0" w:color="auto"/>
              <w:right w:val="single" w:sz="4" w:space="0" w:color="auto"/>
            </w:tcBorders>
            <w:shd w:val="clear" w:color="auto" w:fill="auto"/>
            <w:vAlign w:val="center"/>
            <w:hideMark/>
          </w:tcPr>
          <w:p w14:paraId="4690BB3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396C1EF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3.1.1.6</w:t>
            </w:r>
          </w:p>
        </w:tc>
        <w:tc>
          <w:tcPr>
            <w:tcW w:w="382" w:type="dxa"/>
            <w:tcBorders>
              <w:top w:val="nil"/>
              <w:left w:val="nil"/>
              <w:bottom w:val="single" w:sz="4" w:space="0" w:color="auto"/>
              <w:right w:val="single" w:sz="4" w:space="0" w:color="auto"/>
            </w:tcBorders>
            <w:shd w:val="clear" w:color="000000" w:fill="FFFFFF"/>
            <w:noWrap/>
            <w:vAlign w:val="center"/>
            <w:hideMark/>
          </w:tcPr>
          <w:p w14:paraId="03ED346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41" w:type="dxa"/>
            <w:tcBorders>
              <w:top w:val="nil"/>
              <w:left w:val="nil"/>
              <w:bottom w:val="single" w:sz="4" w:space="0" w:color="auto"/>
              <w:right w:val="single" w:sz="4" w:space="0" w:color="auto"/>
            </w:tcBorders>
            <w:shd w:val="clear" w:color="000000" w:fill="FFFFFF"/>
            <w:vAlign w:val="center"/>
            <w:hideMark/>
          </w:tcPr>
          <w:p w14:paraId="3E0086F2"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971" w:type="dxa"/>
            <w:tcBorders>
              <w:top w:val="nil"/>
              <w:left w:val="nil"/>
              <w:bottom w:val="single" w:sz="4" w:space="0" w:color="auto"/>
              <w:right w:val="single" w:sz="4" w:space="0" w:color="auto"/>
            </w:tcBorders>
            <w:shd w:val="clear" w:color="000000" w:fill="FFFFFF"/>
            <w:vAlign w:val="center"/>
            <w:hideMark/>
          </w:tcPr>
          <w:p w14:paraId="3545D3D9"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959" w:type="dxa"/>
            <w:tcBorders>
              <w:top w:val="nil"/>
              <w:left w:val="nil"/>
              <w:bottom w:val="single" w:sz="4" w:space="0" w:color="auto"/>
              <w:right w:val="single" w:sz="4" w:space="0" w:color="auto"/>
            </w:tcBorders>
            <w:shd w:val="clear" w:color="000000" w:fill="FFFFFF"/>
            <w:vAlign w:val="center"/>
            <w:hideMark/>
          </w:tcPr>
          <w:p w14:paraId="52DCEED1"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Gel Antibacterial 70% Alcohol. Presentación de 250-300ml.</w:t>
            </w:r>
          </w:p>
        </w:tc>
        <w:tc>
          <w:tcPr>
            <w:tcW w:w="535" w:type="dxa"/>
            <w:tcBorders>
              <w:top w:val="nil"/>
              <w:left w:val="nil"/>
              <w:bottom w:val="single" w:sz="4" w:space="0" w:color="auto"/>
              <w:right w:val="single" w:sz="4" w:space="0" w:color="auto"/>
            </w:tcBorders>
            <w:shd w:val="clear" w:color="000000" w:fill="FFFFFF"/>
            <w:noWrap/>
            <w:vAlign w:val="center"/>
            <w:hideMark/>
          </w:tcPr>
          <w:p w14:paraId="00C2B09B"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593" w:type="dxa"/>
            <w:tcBorders>
              <w:top w:val="nil"/>
              <w:left w:val="nil"/>
              <w:bottom w:val="single" w:sz="4" w:space="0" w:color="auto"/>
              <w:right w:val="single" w:sz="4" w:space="0" w:color="auto"/>
            </w:tcBorders>
            <w:shd w:val="clear" w:color="000000" w:fill="FFFFFF"/>
            <w:noWrap/>
            <w:vAlign w:val="center"/>
            <w:hideMark/>
          </w:tcPr>
          <w:p w14:paraId="47FDD44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20</w:t>
            </w:r>
          </w:p>
        </w:tc>
        <w:tc>
          <w:tcPr>
            <w:tcW w:w="2384" w:type="dxa"/>
            <w:tcBorders>
              <w:top w:val="nil"/>
              <w:left w:val="nil"/>
              <w:bottom w:val="single" w:sz="4" w:space="0" w:color="auto"/>
              <w:right w:val="nil"/>
            </w:tcBorders>
            <w:shd w:val="clear" w:color="000000" w:fill="FFFFFF"/>
            <w:vAlign w:val="center"/>
            <w:hideMark/>
          </w:tcPr>
          <w:p w14:paraId="6FC52A1D"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w:t>
            </w:r>
            <w:r w:rsidRPr="003E1AA5">
              <w:rPr>
                <w:rFonts w:eastAsia="Times New Roman" w:cs="Calibri"/>
                <w:lang w:eastAsia="es-MX"/>
              </w:rPr>
              <w:t xml:space="preserve"> material</w:t>
            </w:r>
            <w:r w:rsidRPr="003E1AA5">
              <w:rPr>
                <w:rFonts w:eastAsia="Times New Roman" w:cs="Calibri"/>
                <w:color w:val="000000"/>
                <w:lang w:eastAsia="es-MX"/>
              </w:rPr>
              <w:t xml:space="preserve"> de  pet flexible con tapa flip top, de 250-300 ml cada uno.</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9ED9809"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AEE9B1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644031D7" w14:textId="77777777" w:rsidTr="003E1AA5">
        <w:trPr>
          <w:trHeight w:val="9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3609EBC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w:t>
            </w:r>
          </w:p>
        </w:tc>
        <w:tc>
          <w:tcPr>
            <w:tcW w:w="721" w:type="dxa"/>
            <w:tcBorders>
              <w:top w:val="nil"/>
              <w:left w:val="nil"/>
              <w:bottom w:val="single" w:sz="4" w:space="0" w:color="auto"/>
              <w:right w:val="single" w:sz="4" w:space="0" w:color="auto"/>
            </w:tcBorders>
            <w:shd w:val="clear" w:color="auto" w:fill="auto"/>
            <w:vAlign w:val="center"/>
            <w:hideMark/>
          </w:tcPr>
          <w:p w14:paraId="35A61EC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40F8C0E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4.1.1.7</w:t>
            </w:r>
          </w:p>
        </w:tc>
        <w:tc>
          <w:tcPr>
            <w:tcW w:w="382" w:type="dxa"/>
            <w:tcBorders>
              <w:top w:val="nil"/>
              <w:left w:val="nil"/>
              <w:bottom w:val="single" w:sz="4" w:space="0" w:color="auto"/>
              <w:right w:val="single" w:sz="4" w:space="0" w:color="auto"/>
            </w:tcBorders>
            <w:shd w:val="clear" w:color="000000" w:fill="FFFFFF"/>
            <w:noWrap/>
            <w:vAlign w:val="center"/>
            <w:hideMark/>
          </w:tcPr>
          <w:p w14:paraId="220DC96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41" w:type="dxa"/>
            <w:tcBorders>
              <w:top w:val="nil"/>
              <w:left w:val="nil"/>
              <w:bottom w:val="single" w:sz="4" w:space="0" w:color="auto"/>
              <w:right w:val="single" w:sz="4" w:space="0" w:color="auto"/>
            </w:tcBorders>
            <w:shd w:val="clear" w:color="000000" w:fill="FFFFFF"/>
            <w:vAlign w:val="center"/>
            <w:hideMark/>
          </w:tcPr>
          <w:p w14:paraId="05F4E3BE"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971" w:type="dxa"/>
            <w:tcBorders>
              <w:top w:val="nil"/>
              <w:left w:val="nil"/>
              <w:bottom w:val="single" w:sz="4" w:space="0" w:color="auto"/>
              <w:right w:val="single" w:sz="4" w:space="0" w:color="auto"/>
            </w:tcBorders>
            <w:shd w:val="clear" w:color="000000" w:fill="FFFFFF"/>
            <w:vAlign w:val="center"/>
            <w:hideMark/>
          </w:tcPr>
          <w:p w14:paraId="1ED1A9A5"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959" w:type="dxa"/>
            <w:tcBorders>
              <w:top w:val="nil"/>
              <w:left w:val="nil"/>
              <w:bottom w:val="single" w:sz="4" w:space="0" w:color="auto"/>
              <w:right w:val="single" w:sz="4" w:space="0" w:color="auto"/>
            </w:tcBorders>
            <w:shd w:val="clear" w:color="000000" w:fill="FFFFFF"/>
            <w:vAlign w:val="center"/>
            <w:hideMark/>
          </w:tcPr>
          <w:p w14:paraId="6C65EC91"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Gel Antibacterial 1 litro</w:t>
            </w:r>
          </w:p>
        </w:tc>
        <w:tc>
          <w:tcPr>
            <w:tcW w:w="535" w:type="dxa"/>
            <w:tcBorders>
              <w:top w:val="nil"/>
              <w:left w:val="nil"/>
              <w:bottom w:val="single" w:sz="4" w:space="0" w:color="auto"/>
              <w:right w:val="single" w:sz="4" w:space="0" w:color="auto"/>
            </w:tcBorders>
            <w:shd w:val="clear" w:color="000000" w:fill="FFFFFF"/>
            <w:noWrap/>
            <w:vAlign w:val="center"/>
            <w:hideMark/>
          </w:tcPr>
          <w:p w14:paraId="1D315769"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593" w:type="dxa"/>
            <w:tcBorders>
              <w:top w:val="nil"/>
              <w:left w:val="nil"/>
              <w:bottom w:val="single" w:sz="4" w:space="0" w:color="auto"/>
              <w:right w:val="single" w:sz="4" w:space="0" w:color="auto"/>
            </w:tcBorders>
            <w:shd w:val="clear" w:color="000000" w:fill="FFFFFF"/>
            <w:noWrap/>
            <w:vAlign w:val="center"/>
            <w:hideMark/>
          </w:tcPr>
          <w:p w14:paraId="08F31DC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16</w:t>
            </w:r>
          </w:p>
        </w:tc>
        <w:tc>
          <w:tcPr>
            <w:tcW w:w="2384" w:type="dxa"/>
            <w:tcBorders>
              <w:top w:val="nil"/>
              <w:left w:val="nil"/>
              <w:bottom w:val="single" w:sz="4" w:space="0" w:color="auto"/>
              <w:right w:val="nil"/>
            </w:tcBorders>
            <w:shd w:val="clear" w:color="000000" w:fill="FFFFFF"/>
            <w:vAlign w:val="center"/>
            <w:hideMark/>
          </w:tcPr>
          <w:p w14:paraId="71CB2653"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w:t>
            </w:r>
            <w:r w:rsidRPr="003E1AA5">
              <w:rPr>
                <w:rFonts w:eastAsia="Times New Roman" w:cs="Calibri"/>
                <w:lang w:eastAsia="es-MX"/>
              </w:rPr>
              <w:t xml:space="preserve"> material</w:t>
            </w:r>
            <w:r w:rsidRPr="003E1AA5">
              <w:rPr>
                <w:rFonts w:eastAsia="Times New Roman" w:cs="Calibri"/>
                <w:color w:val="000000"/>
                <w:lang w:eastAsia="es-MX"/>
              </w:rPr>
              <w:t xml:space="preserve"> de  pet flexible con tapa flip top, de 1 lt cada uno.</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98A2AB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6495DCB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32280FF2" w14:textId="77777777" w:rsidTr="003E1AA5">
        <w:trPr>
          <w:trHeight w:val="9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DC4E02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w:t>
            </w:r>
          </w:p>
        </w:tc>
        <w:tc>
          <w:tcPr>
            <w:tcW w:w="721" w:type="dxa"/>
            <w:tcBorders>
              <w:top w:val="nil"/>
              <w:left w:val="nil"/>
              <w:bottom w:val="single" w:sz="4" w:space="0" w:color="auto"/>
              <w:right w:val="single" w:sz="4" w:space="0" w:color="auto"/>
            </w:tcBorders>
            <w:shd w:val="clear" w:color="auto" w:fill="auto"/>
            <w:vAlign w:val="center"/>
            <w:hideMark/>
          </w:tcPr>
          <w:p w14:paraId="54D7B98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72F4E12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7.1.1.3</w:t>
            </w:r>
          </w:p>
        </w:tc>
        <w:tc>
          <w:tcPr>
            <w:tcW w:w="382" w:type="dxa"/>
            <w:tcBorders>
              <w:top w:val="nil"/>
              <w:left w:val="nil"/>
              <w:bottom w:val="single" w:sz="4" w:space="0" w:color="auto"/>
              <w:right w:val="single" w:sz="4" w:space="0" w:color="auto"/>
            </w:tcBorders>
            <w:shd w:val="clear" w:color="000000" w:fill="FFFFFF"/>
            <w:noWrap/>
            <w:vAlign w:val="center"/>
            <w:hideMark/>
          </w:tcPr>
          <w:p w14:paraId="376DA99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21601</w:t>
            </w:r>
          </w:p>
        </w:tc>
        <w:tc>
          <w:tcPr>
            <w:tcW w:w="741" w:type="dxa"/>
            <w:tcBorders>
              <w:top w:val="nil"/>
              <w:left w:val="nil"/>
              <w:bottom w:val="single" w:sz="4" w:space="0" w:color="auto"/>
              <w:right w:val="single" w:sz="4" w:space="0" w:color="auto"/>
            </w:tcBorders>
            <w:shd w:val="clear" w:color="000000" w:fill="FFFFFF"/>
            <w:vAlign w:val="center"/>
            <w:hideMark/>
          </w:tcPr>
          <w:p w14:paraId="050F262D"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 de limpieza</w:t>
            </w:r>
          </w:p>
        </w:tc>
        <w:tc>
          <w:tcPr>
            <w:tcW w:w="971" w:type="dxa"/>
            <w:tcBorders>
              <w:top w:val="nil"/>
              <w:left w:val="nil"/>
              <w:bottom w:val="single" w:sz="4" w:space="0" w:color="auto"/>
              <w:right w:val="single" w:sz="4" w:space="0" w:color="auto"/>
            </w:tcBorders>
            <w:shd w:val="clear" w:color="000000" w:fill="FFFFFF"/>
            <w:vAlign w:val="center"/>
            <w:hideMark/>
          </w:tcPr>
          <w:p w14:paraId="3138418C"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Gel antibacterial</w:t>
            </w:r>
          </w:p>
        </w:tc>
        <w:tc>
          <w:tcPr>
            <w:tcW w:w="959" w:type="dxa"/>
            <w:tcBorders>
              <w:top w:val="nil"/>
              <w:left w:val="nil"/>
              <w:bottom w:val="single" w:sz="4" w:space="0" w:color="auto"/>
              <w:right w:val="single" w:sz="4" w:space="0" w:color="auto"/>
            </w:tcBorders>
            <w:shd w:val="clear" w:color="000000" w:fill="FFFFFF"/>
            <w:vAlign w:val="center"/>
            <w:hideMark/>
          </w:tcPr>
          <w:p w14:paraId="56377059"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Gel antibacterial 1 litro</w:t>
            </w:r>
          </w:p>
        </w:tc>
        <w:tc>
          <w:tcPr>
            <w:tcW w:w="535" w:type="dxa"/>
            <w:tcBorders>
              <w:top w:val="nil"/>
              <w:left w:val="nil"/>
              <w:bottom w:val="single" w:sz="4" w:space="0" w:color="auto"/>
              <w:right w:val="single" w:sz="4" w:space="0" w:color="auto"/>
            </w:tcBorders>
            <w:shd w:val="clear" w:color="000000" w:fill="FFFFFF"/>
            <w:noWrap/>
            <w:vAlign w:val="center"/>
            <w:hideMark/>
          </w:tcPr>
          <w:p w14:paraId="27DDF407"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Kilogramo</w:t>
            </w:r>
          </w:p>
        </w:tc>
        <w:tc>
          <w:tcPr>
            <w:tcW w:w="593" w:type="dxa"/>
            <w:tcBorders>
              <w:top w:val="nil"/>
              <w:left w:val="nil"/>
              <w:bottom w:val="single" w:sz="4" w:space="0" w:color="auto"/>
              <w:right w:val="single" w:sz="4" w:space="0" w:color="auto"/>
            </w:tcBorders>
            <w:shd w:val="clear" w:color="000000" w:fill="FFFFFF"/>
            <w:noWrap/>
            <w:vAlign w:val="center"/>
            <w:hideMark/>
          </w:tcPr>
          <w:p w14:paraId="08E7876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54</w:t>
            </w:r>
          </w:p>
        </w:tc>
        <w:tc>
          <w:tcPr>
            <w:tcW w:w="2384" w:type="dxa"/>
            <w:tcBorders>
              <w:top w:val="nil"/>
              <w:left w:val="nil"/>
              <w:bottom w:val="single" w:sz="4" w:space="0" w:color="auto"/>
              <w:right w:val="nil"/>
            </w:tcBorders>
            <w:shd w:val="clear" w:color="000000" w:fill="FFFFFF"/>
            <w:vAlign w:val="center"/>
            <w:hideMark/>
          </w:tcPr>
          <w:p w14:paraId="3541A873"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Frasco con gel sanitizante a base de alcohol al 70% . Presentación:</w:t>
            </w:r>
            <w:r w:rsidRPr="003E1AA5">
              <w:rPr>
                <w:rFonts w:eastAsia="Times New Roman" w:cs="Calibri"/>
                <w:lang w:eastAsia="es-MX"/>
              </w:rPr>
              <w:t xml:space="preserve"> material</w:t>
            </w:r>
            <w:r w:rsidRPr="003E1AA5">
              <w:rPr>
                <w:rFonts w:eastAsia="Times New Roman" w:cs="Calibri"/>
                <w:color w:val="000000"/>
                <w:lang w:eastAsia="es-MX"/>
              </w:rPr>
              <w:t xml:space="preserve"> de  pet flexible con tapa flip top, de 1 lt cada uno.</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2E8023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9A8F76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67FA1C6D" w14:textId="77777777" w:rsidTr="003E1AA5">
        <w:trPr>
          <w:trHeight w:val="6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45F8957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w:t>
            </w:r>
          </w:p>
        </w:tc>
        <w:tc>
          <w:tcPr>
            <w:tcW w:w="721" w:type="dxa"/>
            <w:tcBorders>
              <w:top w:val="nil"/>
              <w:left w:val="nil"/>
              <w:bottom w:val="single" w:sz="4" w:space="0" w:color="auto"/>
              <w:right w:val="single" w:sz="4" w:space="0" w:color="auto"/>
            </w:tcBorders>
            <w:shd w:val="clear" w:color="auto" w:fill="auto"/>
            <w:vAlign w:val="center"/>
            <w:hideMark/>
          </w:tcPr>
          <w:p w14:paraId="6C8B25A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Salud Materna</w:t>
            </w:r>
          </w:p>
        </w:tc>
        <w:tc>
          <w:tcPr>
            <w:tcW w:w="406" w:type="dxa"/>
            <w:tcBorders>
              <w:top w:val="nil"/>
              <w:left w:val="nil"/>
              <w:bottom w:val="single" w:sz="4" w:space="0" w:color="auto"/>
              <w:right w:val="single" w:sz="4" w:space="0" w:color="auto"/>
            </w:tcBorders>
            <w:shd w:val="clear" w:color="auto" w:fill="auto"/>
            <w:vAlign w:val="center"/>
            <w:hideMark/>
          </w:tcPr>
          <w:p w14:paraId="312FC08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2.2.1.2</w:t>
            </w:r>
          </w:p>
        </w:tc>
        <w:tc>
          <w:tcPr>
            <w:tcW w:w="382" w:type="dxa"/>
            <w:tcBorders>
              <w:top w:val="nil"/>
              <w:left w:val="nil"/>
              <w:bottom w:val="single" w:sz="4" w:space="0" w:color="auto"/>
              <w:right w:val="single" w:sz="4" w:space="0" w:color="auto"/>
            </w:tcBorders>
            <w:shd w:val="clear" w:color="auto" w:fill="auto"/>
            <w:vAlign w:val="center"/>
            <w:hideMark/>
          </w:tcPr>
          <w:p w14:paraId="0FF9942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22301</w:t>
            </w:r>
          </w:p>
        </w:tc>
        <w:tc>
          <w:tcPr>
            <w:tcW w:w="741" w:type="dxa"/>
            <w:tcBorders>
              <w:top w:val="nil"/>
              <w:left w:val="nil"/>
              <w:bottom w:val="single" w:sz="4" w:space="0" w:color="auto"/>
              <w:right w:val="single" w:sz="4" w:space="0" w:color="auto"/>
            </w:tcBorders>
            <w:shd w:val="clear" w:color="auto" w:fill="auto"/>
            <w:vAlign w:val="center"/>
            <w:hideMark/>
          </w:tcPr>
          <w:p w14:paraId="74B5238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Vaso</w:t>
            </w:r>
          </w:p>
        </w:tc>
        <w:tc>
          <w:tcPr>
            <w:tcW w:w="971" w:type="dxa"/>
            <w:tcBorders>
              <w:top w:val="nil"/>
              <w:left w:val="nil"/>
              <w:bottom w:val="nil"/>
              <w:right w:val="single" w:sz="4" w:space="0" w:color="auto"/>
            </w:tcBorders>
            <w:shd w:val="clear" w:color="auto" w:fill="auto"/>
            <w:vAlign w:val="center"/>
            <w:hideMark/>
          </w:tcPr>
          <w:p w14:paraId="64202AC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Vaso</w:t>
            </w:r>
          </w:p>
        </w:tc>
        <w:tc>
          <w:tcPr>
            <w:tcW w:w="959" w:type="dxa"/>
            <w:tcBorders>
              <w:top w:val="nil"/>
              <w:left w:val="nil"/>
              <w:bottom w:val="single" w:sz="4" w:space="0" w:color="auto"/>
              <w:right w:val="single" w:sz="4" w:space="0" w:color="auto"/>
            </w:tcBorders>
            <w:shd w:val="clear" w:color="auto" w:fill="auto"/>
            <w:vAlign w:val="center"/>
            <w:hideMark/>
          </w:tcPr>
          <w:p w14:paraId="411644E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Vaso estéril recolector de orina. Recipiente de plástico para muestras de orina u otros fluidos, su diseño permite la recolección fácil de muestras sin riesgo de filtrado. para embarazadas</w:t>
            </w:r>
          </w:p>
        </w:tc>
        <w:tc>
          <w:tcPr>
            <w:tcW w:w="535" w:type="dxa"/>
            <w:tcBorders>
              <w:top w:val="nil"/>
              <w:left w:val="nil"/>
              <w:bottom w:val="single" w:sz="4" w:space="0" w:color="auto"/>
              <w:right w:val="single" w:sz="4" w:space="0" w:color="auto"/>
            </w:tcBorders>
            <w:shd w:val="clear" w:color="auto" w:fill="auto"/>
            <w:vAlign w:val="center"/>
            <w:hideMark/>
          </w:tcPr>
          <w:p w14:paraId="0E5E0A4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vAlign w:val="center"/>
            <w:hideMark/>
          </w:tcPr>
          <w:p w14:paraId="48BC9CF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5000</w:t>
            </w:r>
          </w:p>
        </w:tc>
        <w:tc>
          <w:tcPr>
            <w:tcW w:w="2384" w:type="dxa"/>
            <w:tcBorders>
              <w:top w:val="nil"/>
              <w:left w:val="nil"/>
              <w:bottom w:val="nil"/>
              <w:right w:val="single" w:sz="4" w:space="0" w:color="auto"/>
            </w:tcBorders>
            <w:shd w:val="clear" w:color="auto" w:fill="auto"/>
            <w:vAlign w:val="center"/>
            <w:hideMark/>
          </w:tcPr>
          <w:p w14:paraId="06DE3D1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Vaso estéril recolector de orina desechable. Recipiente de plástico presentación de 100 ml, con tapa rosca para muestras de orina u otros fluidos, su diseño permite la recolección fácil de muestras sin riesgo de filtrado o derrames </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16D99BC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539082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340E3DDB"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121692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6</w:t>
            </w:r>
          </w:p>
        </w:tc>
        <w:tc>
          <w:tcPr>
            <w:tcW w:w="721" w:type="dxa"/>
            <w:tcBorders>
              <w:top w:val="nil"/>
              <w:left w:val="nil"/>
              <w:bottom w:val="single" w:sz="4" w:space="0" w:color="auto"/>
              <w:right w:val="single" w:sz="4" w:space="0" w:color="auto"/>
            </w:tcBorders>
            <w:shd w:val="clear" w:color="auto" w:fill="auto"/>
            <w:vAlign w:val="center"/>
            <w:hideMark/>
          </w:tcPr>
          <w:p w14:paraId="79CBB1B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06" w:type="dxa"/>
            <w:tcBorders>
              <w:top w:val="nil"/>
              <w:left w:val="nil"/>
              <w:bottom w:val="single" w:sz="4" w:space="0" w:color="auto"/>
              <w:right w:val="single" w:sz="4" w:space="0" w:color="auto"/>
            </w:tcBorders>
            <w:shd w:val="clear" w:color="auto" w:fill="auto"/>
            <w:vAlign w:val="center"/>
            <w:hideMark/>
          </w:tcPr>
          <w:p w14:paraId="166CB9CF"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2.8.2.1</w:t>
            </w:r>
          </w:p>
        </w:tc>
        <w:tc>
          <w:tcPr>
            <w:tcW w:w="382" w:type="dxa"/>
            <w:tcBorders>
              <w:top w:val="nil"/>
              <w:left w:val="nil"/>
              <w:bottom w:val="single" w:sz="4" w:space="0" w:color="auto"/>
              <w:right w:val="single" w:sz="4" w:space="0" w:color="auto"/>
            </w:tcBorders>
            <w:shd w:val="clear" w:color="auto" w:fill="auto"/>
            <w:vAlign w:val="center"/>
            <w:hideMark/>
          </w:tcPr>
          <w:p w14:paraId="6420E56E"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25301</w:t>
            </w:r>
          </w:p>
        </w:tc>
        <w:tc>
          <w:tcPr>
            <w:tcW w:w="741" w:type="dxa"/>
            <w:tcBorders>
              <w:top w:val="nil"/>
              <w:left w:val="nil"/>
              <w:bottom w:val="single" w:sz="4" w:space="0" w:color="auto"/>
              <w:right w:val="single" w:sz="4" w:space="0" w:color="auto"/>
            </w:tcBorders>
            <w:shd w:val="clear" w:color="auto" w:fill="auto"/>
            <w:vAlign w:val="center"/>
            <w:hideMark/>
          </w:tcPr>
          <w:p w14:paraId="5D0EA5BE"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Medicinas y productos farmacéuticos</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15F962B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Antisepticos locales (substancias y productos farmaceuticos)</w:t>
            </w:r>
          </w:p>
        </w:tc>
        <w:tc>
          <w:tcPr>
            <w:tcW w:w="959" w:type="dxa"/>
            <w:tcBorders>
              <w:top w:val="nil"/>
              <w:left w:val="nil"/>
              <w:bottom w:val="single" w:sz="4" w:space="0" w:color="auto"/>
              <w:right w:val="single" w:sz="4" w:space="0" w:color="auto"/>
            </w:tcBorders>
            <w:shd w:val="clear" w:color="auto" w:fill="auto"/>
            <w:vAlign w:val="center"/>
            <w:hideMark/>
          </w:tcPr>
          <w:p w14:paraId="1B4D91A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Antisepticos locales (substancias y productos farmaceuticos). </w:t>
            </w:r>
            <w:r w:rsidRPr="003E1AA5">
              <w:rPr>
                <w:rFonts w:eastAsia="Times New Roman" w:cs="Calibri"/>
                <w:color w:val="000000"/>
                <w:lang w:eastAsia="es-MX"/>
              </w:rPr>
              <w:lastRenderedPageBreak/>
              <w:t>Solución con capacidad antiséptica, esterilizante y desinfectante de amplio espectro tanto para personas, tejidos así como superfici</w:t>
            </w:r>
          </w:p>
        </w:tc>
        <w:tc>
          <w:tcPr>
            <w:tcW w:w="535" w:type="dxa"/>
            <w:tcBorders>
              <w:top w:val="nil"/>
              <w:left w:val="nil"/>
              <w:bottom w:val="single" w:sz="4" w:space="0" w:color="auto"/>
              <w:right w:val="single" w:sz="4" w:space="0" w:color="auto"/>
            </w:tcBorders>
            <w:shd w:val="clear" w:color="auto" w:fill="auto"/>
            <w:noWrap/>
            <w:vAlign w:val="center"/>
            <w:hideMark/>
          </w:tcPr>
          <w:p w14:paraId="09DA695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Galón</w:t>
            </w:r>
          </w:p>
        </w:tc>
        <w:tc>
          <w:tcPr>
            <w:tcW w:w="593" w:type="dxa"/>
            <w:tcBorders>
              <w:top w:val="nil"/>
              <w:left w:val="nil"/>
              <w:bottom w:val="single" w:sz="4" w:space="0" w:color="auto"/>
              <w:right w:val="single" w:sz="4" w:space="0" w:color="auto"/>
            </w:tcBorders>
            <w:shd w:val="clear" w:color="auto" w:fill="auto"/>
            <w:noWrap/>
            <w:vAlign w:val="center"/>
            <w:hideMark/>
          </w:tcPr>
          <w:p w14:paraId="1B084A7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81D3D2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Antisepticos locales (substancias y productos farmaceuticos). Solución que contiene ácido hipocloroso e hipoclorito de sodio, con capacidad antiséptica, sin necesidad de diluirse, agitarse o mezclarse, </w:t>
            </w:r>
            <w:r w:rsidRPr="003E1AA5">
              <w:rPr>
                <w:rFonts w:eastAsia="Times New Roman" w:cs="Calibri"/>
                <w:color w:val="000000"/>
                <w:lang w:eastAsia="es-MX"/>
              </w:rPr>
              <w:lastRenderedPageBreak/>
              <w:t>esterilizante y desinfectante de amplio espectro tanto para personas, tejidos, así como superficies. Galón 5 lts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04BFC20F"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14:paraId="4B84787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07ABA6FF" w14:textId="77777777" w:rsidTr="003E1AA5">
        <w:trPr>
          <w:trHeight w:val="9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2167BF1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7</w:t>
            </w:r>
          </w:p>
        </w:tc>
        <w:tc>
          <w:tcPr>
            <w:tcW w:w="721" w:type="dxa"/>
            <w:tcBorders>
              <w:top w:val="nil"/>
              <w:left w:val="nil"/>
              <w:bottom w:val="single" w:sz="4" w:space="0" w:color="auto"/>
              <w:right w:val="single" w:sz="4" w:space="0" w:color="auto"/>
            </w:tcBorders>
            <w:shd w:val="clear" w:color="auto" w:fill="auto"/>
            <w:noWrap/>
            <w:vAlign w:val="center"/>
            <w:hideMark/>
          </w:tcPr>
          <w:p w14:paraId="241BC37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EC</w:t>
            </w:r>
          </w:p>
        </w:tc>
        <w:tc>
          <w:tcPr>
            <w:tcW w:w="406" w:type="dxa"/>
            <w:tcBorders>
              <w:top w:val="nil"/>
              <w:left w:val="nil"/>
              <w:bottom w:val="single" w:sz="4" w:space="0" w:color="auto"/>
              <w:right w:val="single" w:sz="4" w:space="0" w:color="auto"/>
            </w:tcBorders>
            <w:shd w:val="clear" w:color="000000" w:fill="FFFFFF"/>
            <w:noWrap/>
            <w:vAlign w:val="center"/>
            <w:hideMark/>
          </w:tcPr>
          <w:p w14:paraId="5826260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3.1.4.1</w:t>
            </w:r>
          </w:p>
        </w:tc>
        <w:tc>
          <w:tcPr>
            <w:tcW w:w="382" w:type="dxa"/>
            <w:tcBorders>
              <w:top w:val="nil"/>
              <w:left w:val="nil"/>
              <w:bottom w:val="single" w:sz="4" w:space="0" w:color="auto"/>
              <w:right w:val="single" w:sz="4" w:space="0" w:color="auto"/>
            </w:tcBorders>
            <w:shd w:val="clear" w:color="auto" w:fill="auto"/>
            <w:noWrap/>
            <w:vAlign w:val="center"/>
            <w:hideMark/>
          </w:tcPr>
          <w:p w14:paraId="4A8D180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21DED32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single" w:sz="4" w:space="0" w:color="auto"/>
            </w:tcBorders>
            <w:shd w:val="clear" w:color="auto" w:fill="auto"/>
            <w:vAlign w:val="center"/>
            <w:hideMark/>
          </w:tcPr>
          <w:p w14:paraId="7C58460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Papel para electrocardiógrafo</w:t>
            </w:r>
          </w:p>
        </w:tc>
        <w:tc>
          <w:tcPr>
            <w:tcW w:w="959" w:type="dxa"/>
            <w:tcBorders>
              <w:top w:val="nil"/>
              <w:left w:val="nil"/>
              <w:bottom w:val="single" w:sz="4" w:space="0" w:color="auto"/>
              <w:right w:val="single" w:sz="4" w:space="0" w:color="auto"/>
            </w:tcBorders>
            <w:shd w:val="clear" w:color="000000" w:fill="FFFFFF"/>
            <w:vAlign w:val="center"/>
            <w:hideMark/>
          </w:tcPr>
          <w:p w14:paraId="61827A5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Caja con 10 rollos </w:t>
            </w:r>
          </w:p>
        </w:tc>
        <w:tc>
          <w:tcPr>
            <w:tcW w:w="535" w:type="dxa"/>
            <w:tcBorders>
              <w:top w:val="nil"/>
              <w:left w:val="nil"/>
              <w:bottom w:val="single" w:sz="4" w:space="0" w:color="auto"/>
              <w:right w:val="single" w:sz="4" w:space="0" w:color="auto"/>
            </w:tcBorders>
            <w:shd w:val="clear" w:color="000000" w:fill="FFFFFF"/>
            <w:noWrap/>
            <w:vAlign w:val="center"/>
            <w:hideMark/>
          </w:tcPr>
          <w:p w14:paraId="659C3DA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35F759D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8</w:t>
            </w:r>
          </w:p>
        </w:tc>
        <w:tc>
          <w:tcPr>
            <w:tcW w:w="2384" w:type="dxa"/>
            <w:tcBorders>
              <w:top w:val="nil"/>
              <w:left w:val="nil"/>
              <w:bottom w:val="single" w:sz="4" w:space="0" w:color="auto"/>
              <w:right w:val="single" w:sz="4" w:space="0" w:color="auto"/>
            </w:tcBorders>
            <w:shd w:val="clear" w:color="auto" w:fill="auto"/>
            <w:hideMark/>
          </w:tcPr>
          <w:p w14:paraId="6D3F2D5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Papel para electrocardiógrafo CP50 tipo Z, dobleces en Z, 114 mm de ancho con 250 hojas, paquete con 4 pieza, para equipo compatible existentes en las unidades. Se requiere muestra física</w:t>
            </w:r>
          </w:p>
        </w:tc>
        <w:tc>
          <w:tcPr>
            <w:tcW w:w="1174" w:type="dxa"/>
            <w:tcBorders>
              <w:top w:val="nil"/>
              <w:left w:val="single" w:sz="4" w:space="0" w:color="auto"/>
              <w:bottom w:val="single" w:sz="4" w:space="0" w:color="auto"/>
              <w:right w:val="single" w:sz="4" w:space="0" w:color="auto"/>
            </w:tcBorders>
            <w:shd w:val="clear" w:color="auto" w:fill="auto"/>
            <w:hideMark/>
          </w:tcPr>
          <w:p w14:paraId="2BBBCD2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hideMark/>
          </w:tcPr>
          <w:p w14:paraId="5EB9598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60577EF8" w14:textId="77777777" w:rsidTr="003E1AA5">
        <w:trPr>
          <w:trHeight w:val="18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5F32452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8</w:t>
            </w:r>
          </w:p>
        </w:tc>
        <w:tc>
          <w:tcPr>
            <w:tcW w:w="721" w:type="dxa"/>
            <w:tcBorders>
              <w:top w:val="nil"/>
              <w:left w:val="nil"/>
              <w:bottom w:val="single" w:sz="4" w:space="0" w:color="auto"/>
              <w:right w:val="single" w:sz="4" w:space="0" w:color="auto"/>
            </w:tcBorders>
            <w:shd w:val="clear" w:color="auto" w:fill="auto"/>
            <w:noWrap/>
            <w:vAlign w:val="center"/>
            <w:hideMark/>
          </w:tcPr>
          <w:p w14:paraId="2693ABB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EC</w:t>
            </w:r>
          </w:p>
        </w:tc>
        <w:tc>
          <w:tcPr>
            <w:tcW w:w="406" w:type="dxa"/>
            <w:tcBorders>
              <w:top w:val="nil"/>
              <w:left w:val="nil"/>
              <w:bottom w:val="single" w:sz="4" w:space="0" w:color="auto"/>
              <w:right w:val="single" w:sz="4" w:space="0" w:color="auto"/>
            </w:tcBorders>
            <w:shd w:val="clear" w:color="000000" w:fill="FFFFFF"/>
            <w:noWrap/>
            <w:vAlign w:val="center"/>
            <w:hideMark/>
          </w:tcPr>
          <w:p w14:paraId="0A2EFD9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3.2.1.1</w:t>
            </w:r>
          </w:p>
        </w:tc>
        <w:tc>
          <w:tcPr>
            <w:tcW w:w="382" w:type="dxa"/>
            <w:tcBorders>
              <w:top w:val="nil"/>
              <w:left w:val="nil"/>
              <w:bottom w:val="single" w:sz="4" w:space="0" w:color="auto"/>
              <w:right w:val="single" w:sz="4" w:space="0" w:color="auto"/>
            </w:tcBorders>
            <w:shd w:val="clear" w:color="auto" w:fill="auto"/>
            <w:noWrap/>
            <w:vAlign w:val="center"/>
            <w:hideMark/>
          </w:tcPr>
          <w:p w14:paraId="47C47F7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585A2B9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single" w:sz="4" w:space="0" w:color="auto"/>
            </w:tcBorders>
            <w:shd w:val="clear" w:color="auto" w:fill="auto"/>
            <w:vAlign w:val="center"/>
            <w:hideMark/>
          </w:tcPr>
          <w:p w14:paraId="1646AD9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Suturas de monofilamento sintético</w:t>
            </w:r>
          </w:p>
        </w:tc>
        <w:tc>
          <w:tcPr>
            <w:tcW w:w="959" w:type="dxa"/>
            <w:tcBorders>
              <w:top w:val="nil"/>
              <w:left w:val="nil"/>
              <w:bottom w:val="single" w:sz="4" w:space="0" w:color="auto"/>
              <w:right w:val="single" w:sz="4" w:space="0" w:color="auto"/>
            </w:tcBorders>
            <w:shd w:val="clear" w:color="000000" w:fill="FFFFFF"/>
            <w:vAlign w:val="center"/>
            <w:hideMark/>
          </w:tcPr>
          <w:p w14:paraId="307DADF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Monofilamento de Nylon tipo Semmens-Weinstein de 5.07-10 grs. para revisión de sensibilidad táctil en los pies</w:t>
            </w:r>
          </w:p>
        </w:tc>
        <w:tc>
          <w:tcPr>
            <w:tcW w:w="535" w:type="dxa"/>
            <w:tcBorders>
              <w:top w:val="nil"/>
              <w:left w:val="nil"/>
              <w:bottom w:val="single" w:sz="4" w:space="0" w:color="auto"/>
              <w:right w:val="single" w:sz="4" w:space="0" w:color="auto"/>
            </w:tcBorders>
            <w:shd w:val="clear" w:color="000000" w:fill="FFFFFF"/>
            <w:noWrap/>
            <w:vAlign w:val="center"/>
            <w:hideMark/>
          </w:tcPr>
          <w:p w14:paraId="6087436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4031B77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1000</w:t>
            </w:r>
          </w:p>
        </w:tc>
        <w:tc>
          <w:tcPr>
            <w:tcW w:w="2384" w:type="dxa"/>
            <w:tcBorders>
              <w:top w:val="nil"/>
              <w:left w:val="nil"/>
              <w:bottom w:val="single" w:sz="4" w:space="0" w:color="auto"/>
              <w:right w:val="single" w:sz="4" w:space="0" w:color="auto"/>
            </w:tcBorders>
            <w:shd w:val="clear" w:color="000000" w:fill="FFFFFF"/>
            <w:hideMark/>
          </w:tcPr>
          <w:p w14:paraId="4E58ED8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Instrumento médico compuesto por un nailon unido a un mango que al doblarse aplica una presión constante de 10 gramos que actúa independientemente de la fuerza que el examinador aplique sobre la zona a evaluar. Permite evaluar la sensibilidad táctil y vibratoria en una zona determinada, se utiliza para plantear el diagnostico precoz de </w:t>
            </w:r>
            <w:r w:rsidRPr="003E1AA5">
              <w:rPr>
                <w:rFonts w:eastAsia="Times New Roman" w:cs="Calibri"/>
                <w:color w:val="000000"/>
                <w:lang w:eastAsia="es-MX"/>
              </w:rPr>
              <w:lastRenderedPageBreak/>
              <w:t xml:space="preserve">neuropatía. Ademas cuenta con un extremo de metal para evaluar la sensibilidad térmica. Fiable y fácil de usar para detectar neuropatía. Conveniente estilo de bolsillo, retrae y protege el mono filamento. Se requiere muestra física </w:t>
            </w:r>
          </w:p>
        </w:tc>
        <w:tc>
          <w:tcPr>
            <w:tcW w:w="1174" w:type="dxa"/>
            <w:tcBorders>
              <w:top w:val="nil"/>
              <w:left w:val="single" w:sz="4" w:space="0" w:color="auto"/>
              <w:bottom w:val="single" w:sz="4" w:space="0" w:color="auto"/>
              <w:right w:val="single" w:sz="4" w:space="0" w:color="auto"/>
            </w:tcBorders>
            <w:shd w:val="clear" w:color="000000" w:fill="FFFFFF"/>
            <w:hideMark/>
          </w:tcPr>
          <w:p w14:paraId="449E54C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000000" w:fill="FFFFFF"/>
            <w:hideMark/>
          </w:tcPr>
          <w:p w14:paraId="09280BC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40FECAEF" w14:textId="77777777" w:rsidTr="003E1AA5">
        <w:trPr>
          <w:trHeight w:val="945"/>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17AECF1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9</w:t>
            </w:r>
          </w:p>
        </w:tc>
        <w:tc>
          <w:tcPr>
            <w:tcW w:w="721" w:type="dxa"/>
            <w:tcBorders>
              <w:top w:val="nil"/>
              <w:left w:val="nil"/>
              <w:bottom w:val="single" w:sz="4" w:space="0" w:color="auto"/>
              <w:right w:val="single" w:sz="4" w:space="0" w:color="auto"/>
            </w:tcBorders>
            <w:shd w:val="clear" w:color="auto" w:fill="auto"/>
            <w:vAlign w:val="center"/>
            <w:hideMark/>
          </w:tcPr>
          <w:p w14:paraId="284BFE9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06" w:type="dxa"/>
            <w:tcBorders>
              <w:top w:val="nil"/>
              <w:left w:val="nil"/>
              <w:bottom w:val="single" w:sz="4" w:space="0" w:color="auto"/>
              <w:right w:val="single" w:sz="4" w:space="0" w:color="auto"/>
            </w:tcBorders>
            <w:shd w:val="clear" w:color="auto" w:fill="auto"/>
            <w:vAlign w:val="center"/>
            <w:hideMark/>
          </w:tcPr>
          <w:p w14:paraId="067216F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2.4.1.4</w:t>
            </w:r>
          </w:p>
        </w:tc>
        <w:tc>
          <w:tcPr>
            <w:tcW w:w="382" w:type="dxa"/>
            <w:tcBorders>
              <w:top w:val="nil"/>
              <w:left w:val="nil"/>
              <w:bottom w:val="single" w:sz="4" w:space="0" w:color="auto"/>
              <w:right w:val="single" w:sz="4" w:space="0" w:color="auto"/>
            </w:tcBorders>
            <w:shd w:val="clear" w:color="auto" w:fill="auto"/>
            <w:vAlign w:val="center"/>
            <w:hideMark/>
          </w:tcPr>
          <w:p w14:paraId="61E8834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30006048"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197A73D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Suturas, seda negra trenzada (sin aguja)</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9B9BB3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Suturas. Seda negra trenzada sin aguja. Longitud de la hebra: 75 cm Calibre de la sutura: 3-0 Sobre con 7 a 12 hebras. Envase con 12 sobres.</w:t>
            </w:r>
          </w:p>
        </w:tc>
        <w:tc>
          <w:tcPr>
            <w:tcW w:w="535" w:type="dxa"/>
            <w:tcBorders>
              <w:top w:val="nil"/>
              <w:left w:val="nil"/>
              <w:bottom w:val="single" w:sz="4" w:space="0" w:color="auto"/>
              <w:right w:val="single" w:sz="4" w:space="0" w:color="auto"/>
            </w:tcBorders>
            <w:shd w:val="clear" w:color="auto" w:fill="auto"/>
            <w:noWrap/>
            <w:vAlign w:val="center"/>
            <w:hideMark/>
          </w:tcPr>
          <w:p w14:paraId="35511AB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593" w:type="dxa"/>
            <w:tcBorders>
              <w:top w:val="nil"/>
              <w:left w:val="nil"/>
              <w:bottom w:val="single" w:sz="4" w:space="0" w:color="auto"/>
              <w:right w:val="single" w:sz="4" w:space="0" w:color="auto"/>
            </w:tcBorders>
            <w:shd w:val="clear" w:color="auto" w:fill="auto"/>
            <w:noWrap/>
            <w:vAlign w:val="center"/>
            <w:hideMark/>
          </w:tcPr>
          <w:p w14:paraId="037A5BC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30</w:t>
            </w:r>
          </w:p>
        </w:tc>
        <w:tc>
          <w:tcPr>
            <w:tcW w:w="2384" w:type="dxa"/>
            <w:tcBorders>
              <w:top w:val="nil"/>
              <w:left w:val="nil"/>
              <w:bottom w:val="single" w:sz="4" w:space="0" w:color="auto"/>
              <w:right w:val="single" w:sz="4" w:space="0" w:color="auto"/>
            </w:tcBorders>
            <w:shd w:val="clear" w:color="auto" w:fill="auto"/>
            <w:vAlign w:val="center"/>
            <w:hideMark/>
          </w:tcPr>
          <w:p w14:paraId="081FF32F"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Suturas. Seda negra trenzada sin aguja. Longitud de la hebra: 75cms. Calibre de la sutura: 3-0 sobre con 7 a 12 hebras. Envase con 12 sobres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4CC0F84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201FAC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DA69199"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9BC0B7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10</w:t>
            </w:r>
          </w:p>
        </w:tc>
        <w:tc>
          <w:tcPr>
            <w:tcW w:w="721" w:type="dxa"/>
            <w:tcBorders>
              <w:top w:val="nil"/>
              <w:left w:val="nil"/>
              <w:bottom w:val="single" w:sz="4" w:space="0" w:color="auto"/>
              <w:right w:val="single" w:sz="4" w:space="0" w:color="auto"/>
            </w:tcBorders>
            <w:shd w:val="clear" w:color="auto" w:fill="auto"/>
            <w:vAlign w:val="center"/>
            <w:hideMark/>
          </w:tcPr>
          <w:p w14:paraId="0E10A98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06" w:type="dxa"/>
            <w:tcBorders>
              <w:top w:val="nil"/>
              <w:left w:val="nil"/>
              <w:bottom w:val="single" w:sz="4" w:space="0" w:color="auto"/>
              <w:right w:val="single" w:sz="4" w:space="0" w:color="auto"/>
            </w:tcBorders>
            <w:shd w:val="clear" w:color="auto" w:fill="auto"/>
            <w:vAlign w:val="center"/>
            <w:hideMark/>
          </w:tcPr>
          <w:p w14:paraId="3043621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2.8.2.1</w:t>
            </w:r>
          </w:p>
        </w:tc>
        <w:tc>
          <w:tcPr>
            <w:tcW w:w="382" w:type="dxa"/>
            <w:tcBorders>
              <w:top w:val="nil"/>
              <w:left w:val="nil"/>
              <w:bottom w:val="single" w:sz="4" w:space="0" w:color="auto"/>
              <w:right w:val="single" w:sz="4" w:space="0" w:color="auto"/>
            </w:tcBorders>
            <w:shd w:val="clear" w:color="auto" w:fill="auto"/>
            <w:vAlign w:val="center"/>
            <w:hideMark/>
          </w:tcPr>
          <w:p w14:paraId="241747AE" w14:textId="77777777" w:rsidR="003E1AA5" w:rsidRPr="003E1AA5" w:rsidRDefault="003E1AA5" w:rsidP="003E1AA5">
            <w:pPr>
              <w:jc w:val="left"/>
              <w:rPr>
                <w:rFonts w:eastAsia="Times New Roman" w:cs="Calibri"/>
                <w:lang w:eastAsia="es-MX"/>
              </w:rPr>
            </w:pPr>
            <w:r w:rsidRPr="003E1AA5">
              <w:rPr>
                <w:rFonts w:eastAsia="Times New Roman" w:cs="Calibri"/>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2C259596"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38E857E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Antisépticos. lodopovidona, espuma. Cada 100 ml contienen: Iodopovidona 8 g. </w:t>
            </w:r>
            <w:r w:rsidRPr="003E1AA5">
              <w:rPr>
                <w:rFonts w:eastAsia="Times New Roman" w:cs="Calibri"/>
                <w:color w:val="000000"/>
                <w:lang w:eastAsia="es-MX"/>
              </w:rPr>
              <w:lastRenderedPageBreak/>
              <w:t>Equivalente a 0.8 g de yodo. Envase con 3.5lts.</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480626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Antisépticos. Iodopovidona, espuma. Cada 100 ml contienen: Iodopovidona 8 </w:t>
            </w:r>
            <w:r w:rsidRPr="003E1AA5">
              <w:rPr>
                <w:rFonts w:eastAsia="Times New Roman" w:cs="Calibri"/>
                <w:color w:val="000000"/>
                <w:lang w:eastAsia="es-MX"/>
              </w:rPr>
              <w:lastRenderedPageBreak/>
              <w:t>g. Equivalente a 0.8 g de yodo. Envase con 3.5 lts.</w:t>
            </w:r>
          </w:p>
        </w:tc>
        <w:tc>
          <w:tcPr>
            <w:tcW w:w="535" w:type="dxa"/>
            <w:tcBorders>
              <w:top w:val="nil"/>
              <w:left w:val="nil"/>
              <w:bottom w:val="single" w:sz="4" w:space="0" w:color="auto"/>
              <w:right w:val="single" w:sz="4" w:space="0" w:color="auto"/>
            </w:tcBorders>
            <w:shd w:val="clear" w:color="auto" w:fill="auto"/>
            <w:noWrap/>
            <w:vAlign w:val="center"/>
            <w:hideMark/>
          </w:tcPr>
          <w:p w14:paraId="0C4ADE9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Envase</w:t>
            </w:r>
          </w:p>
        </w:tc>
        <w:tc>
          <w:tcPr>
            <w:tcW w:w="593" w:type="dxa"/>
            <w:tcBorders>
              <w:top w:val="nil"/>
              <w:left w:val="nil"/>
              <w:bottom w:val="single" w:sz="4" w:space="0" w:color="auto"/>
              <w:right w:val="single" w:sz="4" w:space="0" w:color="auto"/>
            </w:tcBorders>
            <w:shd w:val="clear" w:color="auto" w:fill="auto"/>
            <w:noWrap/>
            <w:vAlign w:val="center"/>
            <w:hideMark/>
          </w:tcPr>
          <w:p w14:paraId="2F49CE9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6</w:t>
            </w:r>
          </w:p>
        </w:tc>
        <w:tc>
          <w:tcPr>
            <w:tcW w:w="2384" w:type="dxa"/>
            <w:tcBorders>
              <w:top w:val="nil"/>
              <w:left w:val="nil"/>
              <w:bottom w:val="single" w:sz="4" w:space="0" w:color="auto"/>
              <w:right w:val="single" w:sz="4" w:space="0" w:color="auto"/>
            </w:tcBorders>
            <w:shd w:val="clear" w:color="auto" w:fill="auto"/>
            <w:vAlign w:val="center"/>
            <w:hideMark/>
          </w:tcPr>
          <w:p w14:paraId="3D86AC14"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Antiséptico, lodopovidona, espuma. Cada 100 ml contienen: Iodopovidona 8g. Equivalente a 0.8 g de yodo. Envase con 3.5lts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72844A76"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82990D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09866674" w14:textId="77777777" w:rsidTr="003E1AA5">
        <w:trPr>
          <w:trHeight w:val="27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A2C805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11</w:t>
            </w:r>
          </w:p>
        </w:tc>
        <w:tc>
          <w:tcPr>
            <w:tcW w:w="721" w:type="dxa"/>
            <w:tcBorders>
              <w:top w:val="nil"/>
              <w:left w:val="nil"/>
              <w:bottom w:val="single" w:sz="4" w:space="0" w:color="auto"/>
              <w:right w:val="single" w:sz="4" w:space="0" w:color="auto"/>
            </w:tcBorders>
            <w:shd w:val="clear" w:color="auto" w:fill="auto"/>
            <w:vAlign w:val="center"/>
            <w:hideMark/>
          </w:tcPr>
          <w:p w14:paraId="6844305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06" w:type="dxa"/>
            <w:tcBorders>
              <w:top w:val="nil"/>
              <w:left w:val="nil"/>
              <w:bottom w:val="single" w:sz="4" w:space="0" w:color="auto"/>
              <w:right w:val="single" w:sz="4" w:space="0" w:color="auto"/>
            </w:tcBorders>
            <w:shd w:val="clear" w:color="auto" w:fill="auto"/>
            <w:noWrap/>
            <w:vAlign w:val="center"/>
            <w:hideMark/>
          </w:tcPr>
          <w:p w14:paraId="1AFF764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2.6.1.1</w:t>
            </w:r>
          </w:p>
        </w:tc>
        <w:tc>
          <w:tcPr>
            <w:tcW w:w="382" w:type="dxa"/>
            <w:tcBorders>
              <w:top w:val="nil"/>
              <w:left w:val="nil"/>
              <w:bottom w:val="single" w:sz="4" w:space="0" w:color="auto"/>
              <w:right w:val="single" w:sz="4" w:space="0" w:color="auto"/>
            </w:tcBorders>
            <w:shd w:val="clear" w:color="auto" w:fill="auto"/>
            <w:noWrap/>
            <w:vAlign w:val="center"/>
            <w:hideMark/>
          </w:tcPr>
          <w:p w14:paraId="5569B1F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52DC928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72EE9B1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Cubrebocas. De dos capas de tela no tejida, resistente a fluidos, antiestático, hipoalergénico, con bandas o ajuste elástico a la cabeza. Desechable. Pieza.</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6C17F5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Cubre boca/ Mascarilla de Respiración KN95 caja. SEMARR</w:t>
            </w:r>
          </w:p>
        </w:tc>
        <w:tc>
          <w:tcPr>
            <w:tcW w:w="535" w:type="dxa"/>
            <w:tcBorders>
              <w:top w:val="nil"/>
              <w:left w:val="nil"/>
              <w:bottom w:val="single" w:sz="4" w:space="0" w:color="auto"/>
              <w:right w:val="single" w:sz="4" w:space="0" w:color="auto"/>
            </w:tcBorders>
            <w:shd w:val="clear" w:color="auto" w:fill="auto"/>
            <w:noWrap/>
            <w:vAlign w:val="center"/>
            <w:hideMark/>
          </w:tcPr>
          <w:p w14:paraId="083F750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593" w:type="dxa"/>
            <w:tcBorders>
              <w:top w:val="nil"/>
              <w:left w:val="nil"/>
              <w:bottom w:val="single" w:sz="4" w:space="0" w:color="auto"/>
              <w:right w:val="single" w:sz="4" w:space="0" w:color="auto"/>
            </w:tcBorders>
            <w:shd w:val="clear" w:color="auto" w:fill="auto"/>
            <w:noWrap/>
            <w:vAlign w:val="center"/>
            <w:hideMark/>
          </w:tcPr>
          <w:p w14:paraId="0579D63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20</w:t>
            </w:r>
          </w:p>
        </w:tc>
        <w:tc>
          <w:tcPr>
            <w:tcW w:w="2384" w:type="dxa"/>
            <w:tcBorders>
              <w:top w:val="nil"/>
              <w:left w:val="nil"/>
              <w:bottom w:val="single" w:sz="4" w:space="0" w:color="auto"/>
              <w:right w:val="single" w:sz="4" w:space="0" w:color="auto"/>
            </w:tcBorders>
            <w:shd w:val="clear" w:color="auto" w:fill="auto"/>
            <w:vAlign w:val="center"/>
            <w:hideMark/>
          </w:tcPr>
          <w:p w14:paraId="2E1B4D0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Cubreboca de alta protección, material propileno, sin válvula, aislamiento de alta densidad, ergonómico, hipoalergénico, con bandas o ajuste elástico a la cabeza. Mascarilla de respiración n95. Caja con 20 piezas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865D71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5FA2C6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43E1DD6"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4152D5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12</w:t>
            </w:r>
          </w:p>
        </w:tc>
        <w:tc>
          <w:tcPr>
            <w:tcW w:w="721" w:type="dxa"/>
            <w:tcBorders>
              <w:top w:val="nil"/>
              <w:left w:val="nil"/>
              <w:bottom w:val="single" w:sz="4" w:space="0" w:color="auto"/>
              <w:right w:val="single" w:sz="4" w:space="0" w:color="auto"/>
            </w:tcBorders>
            <w:shd w:val="clear" w:color="auto" w:fill="auto"/>
            <w:vAlign w:val="center"/>
            <w:hideMark/>
          </w:tcPr>
          <w:p w14:paraId="3B79E54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06" w:type="dxa"/>
            <w:tcBorders>
              <w:top w:val="nil"/>
              <w:left w:val="nil"/>
              <w:bottom w:val="single" w:sz="4" w:space="0" w:color="auto"/>
              <w:right w:val="single" w:sz="4" w:space="0" w:color="auto"/>
            </w:tcBorders>
            <w:shd w:val="clear" w:color="auto" w:fill="auto"/>
            <w:noWrap/>
            <w:vAlign w:val="center"/>
            <w:hideMark/>
          </w:tcPr>
          <w:p w14:paraId="4E5CEFB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2.6.1.1</w:t>
            </w:r>
          </w:p>
        </w:tc>
        <w:tc>
          <w:tcPr>
            <w:tcW w:w="382" w:type="dxa"/>
            <w:tcBorders>
              <w:top w:val="nil"/>
              <w:left w:val="nil"/>
              <w:bottom w:val="single" w:sz="4" w:space="0" w:color="auto"/>
              <w:right w:val="single" w:sz="4" w:space="0" w:color="auto"/>
            </w:tcBorders>
            <w:shd w:val="clear" w:color="auto" w:fill="auto"/>
            <w:noWrap/>
            <w:vAlign w:val="center"/>
            <w:hideMark/>
          </w:tcPr>
          <w:p w14:paraId="5E65180B"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675852A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4267F01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Tijera recta de acero inoxidable de 26 cm. Pieza.</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287376C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Tijera recta.SEMARR</w:t>
            </w:r>
          </w:p>
        </w:tc>
        <w:tc>
          <w:tcPr>
            <w:tcW w:w="535" w:type="dxa"/>
            <w:tcBorders>
              <w:top w:val="nil"/>
              <w:left w:val="nil"/>
              <w:bottom w:val="single" w:sz="4" w:space="0" w:color="auto"/>
              <w:right w:val="single" w:sz="4" w:space="0" w:color="auto"/>
            </w:tcBorders>
            <w:shd w:val="clear" w:color="auto" w:fill="auto"/>
            <w:noWrap/>
            <w:vAlign w:val="center"/>
            <w:hideMark/>
          </w:tcPr>
          <w:p w14:paraId="709FAB5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noWrap/>
            <w:vAlign w:val="center"/>
            <w:hideMark/>
          </w:tcPr>
          <w:p w14:paraId="387E2C8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auto" w:fill="auto"/>
            <w:noWrap/>
            <w:vAlign w:val="center"/>
            <w:hideMark/>
          </w:tcPr>
          <w:p w14:paraId="5B7E5EB4"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Tijera de Metzembau recta de acero inoxidable de 26 cms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1A03F35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49A085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678FBAA2" w14:textId="77777777" w:rsidTr="003E1AA5">
        <w:trPr>
          <w:trHeight w:val="51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1E0B71B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13</w:t>
            </w:r>
          </w:p>
        </w:tc>
        <w:tc>
          <w:tcPr>
            <w:tcW w:w="721" w:type="dxa"/>
            <w:tcBorders>
              <w:top w:val="nil"/>
              <w:left w:val="nil"/>
              <w:bottom w:val="single" w:sz="4" w:space="0" w:color="auto"/>
              <w:right w:val="single" w:sz="4" w:space="0" w:color="auto"/>
            </w:tcBorders>
            <w:shd w:val="clear" w:color="auto" w:fill="auto"/>
            <w:vAlign w:val="center"/>
            <w:hideMark/>
          </w:tcPr>
          <w:p w14:paraId="38170EB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Planificación Familiar</w:t>
            </w:r>
          </w:p>
        </w:tc>
        <w:tc>
          <w:tcPr>
            <w:tcW w:w="406" w:type="dxa"/>
            <w:tcBorders>
              <w:top w:val="nil"/>
              <w:left w:val="nil"/>
              <w:bottom w:val="single" w:sz="4" w:space="0" w:color="auto"/>
              <w:right w:val="single" w:sz="4" w:space="0" w:color="auto"/>
            </w:tcBorders>
            <w:shd w:val="clear" w:color="auto" w:fill="auto"/>
            <w:noWrap/>
            <w:vAlign w:val="center"/>
            <w:hideMark/>
          </w:tcPr>
          <w:p w14:paraId="679C5F04"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2.7.1.1</w:t>
            </w:r>
          </w:p>
        </w:tc>
        <w:tc>
          <w:tcPr>
            <w:tcW w:w="382" w:type="dxa"/>
            <w:tcBorders>
              <w:top w:val="nil"/>
              <w:left w:val="nil"/>
              <w:bottom w:val="single" w:sz="4" w:space="0" w:color="auto"/>
              <w:right w:val="single" w:sz="4" w:space="0" w:color="auto"/>
            </w:tcBorders>
            <w:shd w:val="clear" w:color="auto" w:fill="auto"/>
            <w:noWrap/>
            <w:vAlign w:val="center"/>
            <w:hideMark/>
          </w:tcPr>
          <w:p w14:paraId="74F602C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1CD6775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6AAC609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Botiquin medico</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201D4C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 Equipo Rojo (medicamentos, laringoscopio y cánula de guedel).para servicios VSB</w:t>
            </w:r>
          </w:p>
        </w:tc>
        <w:tc>
          <w:tcPr>
            <w:tcW w:w="535" w:type="dxa"/>
            <w:tcBorders>
              <w:top w:val="nil"/>
              <w:left w:val="nil"/>
              <w:bottom w:val="single" w:sz="4" w:space="0" w:color="auto"/>
              <w:right w:val="single" w:sz="4" w:space="0" w:color="auto"/>
            </w:tcBorders>
            <w:shd w:val="clear" w:color="auto" w:fill="auto"/>
            <w:noWrap/>
            <w:vAlign w:val="center"/>
            <w:hideMark/>
          </w:tcPr>
          <w:p w14:paraId="4B4D777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noWrap/>
            <w:vAlign w:val="center"/>
            <w:hideMark/>
          </w:tcPr>
          <w:p w14:paraId="75EC021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w:t>
            </w:r>
          </w:p>
        </w:tc>
        <w:tc>
          <w:tcPr>
            <w:tcW w:w="2384" w:type="dxa"/>
            <w:tcBorders>
              <w:top w:val="nil"/>
              <w:left w:val="nil"/>
              <w:bottom w:val="single" w:sz="4" w:space="0" w:color="auto"/>
              <w:right w:val="single" w:sz="4" w:space="0" w:color="auto"/>
            </w:tcBorders>
            <w:shd w:val="clear" w:color="auto" w:fill="auto"/>
            <w:vAlign w:val="center"/>
            <w:hideMark/>
          </w:tcPr>
          <w:p w14:paraId="7A19169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Botiquin que contenga medicamentos,  laringoscopio y cánula de guedel.   Cada botiquín contiene:</w:t>
            </w:r>
            <w:r w:rsidRPr="003E1AA5">
              <w:rPr>
                <w:rFonts w:eastAsia="Times New Roman" w:cs="Calibri"/>
                <w:color w:val="000000"/>
                <w:lang w:eastAsia="es-MX"/>
              </w:rPr>
              <w:br/>
              <w:t>5 ampolletas de 10 ml de Agua inyectable</w:t>
            </w:r>
            <w:r w:rsidRPr="003E1AA5">
              <w:rPr>
                <w:rFonts w:eastAsia="Times New Roman" w:cs="Calibri"/>
                <w:color w:val="000000"/>
                <w:lang w:eastAsia="es-MX"/>
              </w:rPr>
              <w:br/>
              <w:t>1 ampolleta adrenalina (epinefrina) solución inyectable 1 mg / 1 ml</w:t>
            </w:r>
            <w:r w:rsidRPr="003E1AA5">
              <w:rPr>
                <w:rFonts w:eastAsia="Times New Roman" w:cs="Calibri"/>
                <w:color w:val="000000"/>
                <w:lang w:eastAsia="es-MX"/>
              </w:rPr>
              <w:br/>
              <w:t>1 ampolleta atropina solución inyectable 1 mg /1 ml</w:t>
            </w:r>
            <w:r w:rsidRPr="003E1AA5">
              <w:rPr>
                <w:rFonts w:eastAsia="Times New Roman" w:cs="Calibri"/>
                <w:color w:val="000000"/>
                <w:lang w:eastAsia="es-MX"/>
              </w:rPr>
              <w:br/>
              <w:t>1 ampolleta de bicarbonato de sodio solución inyectable al 7.5% (0.75 g)</w:t>
            </w:r>
            <w:r w:rsidRPr="003E1AA5">
              <w:rPr>
                <w:rFonts w:eastAsia="Times New Roman" w:cs="Calibri"/>
                <w:color w:val="000000"/>
                <w:lang w:eastAsia="es-MX"/>
              </w:rPr>
              <w:br/>
              <w:t>1 ampolleta de diazepam solución inyectable 10 mg / 2 ml</w:t>
            </w:r>
            <w:r w:rsidRPr="003E1AA5">
              <w:rPr>
                <w:rFonts w:eastAsia="Times New Roman" w:cs="Calibri"/>
                <w:color w:val="000000"/>
                <w:lang w:eastAsia="es-MX"/>
              </w:rPr>
              <w:br/>
              <w:t xml:space="preserve">1 frasco de 50 ml Glucosa solución inyectable al 50% </w:t>
            </w:r>
            <w:r w:rsidRPr="003E1AA5">
              <w:rPr>
                <w:rFonts w:eastAsia="Times New Roman" w:cs="Calibri"/>
                <w:color w:val="000000"/>
                <w:lang w:eastAsia="es-MX"/>
              </w:rPr>
              <w:br/>
              <w:t>1 ámpula Hidrocortisona solución inyectable 100 mg/2ml</w:t>
            </w:r>
            <w:r w:rsidRPr="003E1AA5">
              <w:rPr>
                <w:rFonts w:eastAsia="Times New Roman" w:cs="Calibri"/>
                <w:color w:val="000000"/>
                <w:lang w:eastAsia="es-MX"/>
              </w:rPr>
              <w:br/>
              <w:t>1 ampolleta Metilprednisolona solución inyectable 40 mg/</w:t>
            </w:r>
            <w:r w:rsidRPr="003E1AA5">
              <w:rPr>
                <w:rFonts w:eastAsia="Times New Roman" w:cs="Calibri"/>
                <w:color w:val="000000"/>
                <w:lang w:eastAsia="es-MX"/>
              </w:rPr>
              <w:br/>
              <w:t>1 Cánulas de Guedel del No. 3</w:t>
            </w:r>
            <w:r w:rsidRPr="003E1AA5">
              <w:rPr>
                <w:rFonts w:eastAsia="Times New Roman" w:cs="Calibri"/>
                <w:color w:val="000000"/>
                <w:lang w:eastAsia="es-MX"/>
              </w:rPr>
              <w:br/>
              <w:t>1 cánula de Guedel No. 4</w:t>
            </w:r>
            <w:r w:rsidRPr="003E1AA5">
              <w:rPr>
                <w:rFonts w:eastAsia="Times New Roman" w:cs="Calibri"/>
                <w:color w:val="000000"/>
                <w:lang w:eastAsia="es-MX"/>
              </w:rPr>
              <w:br/>
              <w:t>1 Cánulas de Guedel del No. 5</w:t>
            </w:r>
            <w:r w:rsidRPr="003E1AA5">
              <w:rPr>
                <w:rFonts w:eastAsia="Times New Roman" w:cs="Calibri"/>
                <w:color w:val="000000"/>
                <w:lang w:eastAsia="es-MX"/>
              </w:rPr>
              <w:br/>
              <w:t>1 Mango de laringoscopio</w:t>
            </w:r>
            <w:r w:rsidRPr="003E1AA5">
              <w:rPr>
                <w:rFonts w:eastAsia="Times New Roman" w:cs="Calibri"/>
                <w:color w:val="000000"/>
                <w:lang w:eastAsia="es-MX"/>
              </w:rPr>
              <w:br/>
              <w:t>1 Hoja curva no.1</w:t>
            </w:r>
            <w:r w:rsidRPr="003E1AA5">
              <w:rPr>
                <w:rFonts w:eastAsia="Times New Roman" w:cs="Calibri"/>
                <w:color w:val="000000"/>
                <w:lang w:eastAsia="es-MX"/>
              </w:rPr>
              <w:br/>
              <w:t>1 Hoja curva no.2</w:t>
            </w:r>
            <w:r w:rsidRPr="003E1AA5">
              <w:rPr>
                <w:rFonts w:eastAsia="Times New Roman" w:cs="Calibri"/>
                <w:color w:val="000000"/>
                <w:lang w:eastAsia="es-MX"/>
              </w:rPr>
              <w:br/>
              <w:t>1 Hoja curva no.3</w:t>
            </w:r>
            <w:r w:rsidRPr="003E1AA5">
              <w:rPr>
                <w:rFonts w:eastAsia="Times New Roman" w:cs="Calibri"/>
                <w:color w:val="000000"/>
                <w:lang w:eastAsia="es-MX"/>
              </w:rPr>
              <w:br/>
              <w:t>1 Hoja curva no.4</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2F8501A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C9DAA0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5F450B7" w14:textId="77777777" w:rsidTr="003E1AA5">
        <w:trPr>
          <w:trHeight w:val="18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FF7C3A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14</w:t>
            </w:r>
          </w:p>
        </w:tc>
        <w:tc>
          <w:tcPr>
            <w:tcW w:w="721" w:type="dxa"/>
            <w:tcBorders>
              <w:top w:val="nil"/>
              <w:left w:val="nil"/>
              <w:bottom w:val="single" w:sz="4" w:space="0" w:color="auto"/>
              <w:right w:val="single" w:sz="4" w:space="0" w:color="auto"/>
            </w:tcBorders>
            <w:shd w:val="clear" w:color="auto" w:fill="auto"/>
            <w:vAlign w:val="center"/>
            <w:hideMark/>
          </w:tcPr>
          <w:p w14:paraId="2F18A4B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Salud Materna</w:t>
            </w:r>
          </w:p>
        </w:tc>
        <w:tc>
          <w:tcPr>
            <w:tcW w:w="406" w:type="dxa"/>
            <w:tcBorders>
              <w:top w:val="nil"/>
              <w:left w:val="nil"/>
              <w:bottom w:val="single" w:sz="4" w:space="0" w:color="auto"/>
              <w:right w:val="single" w:sz="4" w:space="0" w:color="auto"/>
            </w:tcBorders>
            <w:shd w:val="clear" w:color="auto" w:fill="auto"/>
            <w:vAlign w:val="center"/>
            <w:hideMark/>
          </w:tcPr>
          <w:p w14:paraId="5F75022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2.2.1.2</w:t>
            </w:r>
          </w:p>
        </w:tc>
        <w:tc>
          <w:tcPr>
            <w:tcW w:w="382" w:type="dxa"/>
            <w:tcBorders>
              <w:top w:val="nil"/>
              <w:left w:val="nil"/>
              <w:bottom w:val="single" w:sz="4" w:space="0" w:color="auto"/>
              <w:right w:val="single" w:sz="4" w:space="0" w:color="auto"/>
            </w:tcBorders>
            <w:shd w:val="clear" w:color="auto" w:fill="auto"/>
            <w:vAlign w:val="center"/>
            <w:hideMark/>
          </w:tcPr>
          <w:p w14:paraId="26DFCEE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7310899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medicos fuera de Cuadro Básico</w:t>
            </w:r>
          </w:p>
        </w:tc>
        <w:tc>
          <w:tcPr>
            <w:tcW w:w="971" w:type="dxa"/>
            <w:tcBorders>
              <w:top w:val="nil"/>
              <w:left w:val="nil"/>
              <w:bottom w:val="single" w:sz="4" w:space="0" w:color="auto"/>
              <w:right w:val="nil"/>
            </w:tcBorders>
            <w:shd w:val="clear" w:color="auto" w:fill="auto"/>
            <w:vAlign w:val="center"/>
            <w:hideMark/>
          </w:tcPr>
          <w:p w14:paraId="5C7B6FB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medicos fuera de Cuadro Básico</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679EE7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Cinta obstétrica para medición de fondo uterino para uso en primer nivel de atención.</w:t>
            </w:r>
          </w:p>
        </w:tc>
        <w:tc>
          <w:tcPr>
            <w:tcW w:w="535" w:type="dxa"/>
            <w:tcBorders>
              <w:top w:val="nil"/>
              <w:left w:val="nil"/>
              <w:bottom w:val="single" w:sz="4" w:space="0" w:color="auto"/>
              <w:right w:val="single" w:sz="4" w:space="0" w:color="auto"/>
            </w:tcBorders>
            <w:shd w:val="clear" w:color="auto" w:fill="auto"/>
            <w:vAlign w:val="center"/>
            <w:hideMark/>
          </w:tcPr>
          <w:p w14:paraId="0EBD1D8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vAlign w:val="center"/>
            <w:hideMark/>
          </w:tcPr>
          <w:p w14:paraId="08235C0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300</w:t>
            </w:r>
          </w:p>
        </w:tc>
        <w:tc>
          <w:tcPr>
            <w:tcW w:w="2384" w:type="dxa"/>
            <w:tcBorders>
              <w:top w:val="nil"/>
              <w:left w:val="nil"/>
              <w:bottom w:val="single" w:sz="4" w:space="0" w:color="auto"/>
              <w:right w:val="single" w:sz="4" w:space="0" w:color="auto"/>
            </w:tcBorders>
            <w:shd w:val="clear" w:color="auto" w:fill="auto"/>
            <w:vAlign w:val="center"/>
            <w:hideMark/>
          </w:tcPr>
          <w:p w14:paraId="4F8F308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Cinta obstétrica para medición de fondo uterino. Tela plastificada de alta calidad, no estira, no se deshilacha, no se borra facilmente y suave al contacto con la piel. Material acrilico con medidas de 89 cm de largo y 3 a 3.5 cm de ancho.  Incuir elaboración y adecuación del diseño. Impresión por ambos lados a Color.</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43462BD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60C03A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0FBEEC3A"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48C967D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15</w:t>
            </w:r>
          </w:p>
        </w:tc>
        <w:tc>
          <w:tcPr>
            <w:tcW w:w="721" w:type="dxa"/>
            <w:tcBorders>
              <w:top w:val="nil"/>
              <w:left w:val="nil"/>
              <w:bottom w:val="single" w:sz="4" w:space="0" w:color="auto"/>
              <w:right w:val="single" w:sz="4" w:space="0" w:color="auto"/>
            </w:tcBorders>
            <w:shd w:val="clear" w:color="auto" w:fill="auto"/>
            <w:vAlign w:val="center"/>
            <w:hideMark/>
          </w:tcPr>
          <w:p w14:paraId="71A1FB3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000000" w:fill="FFFFFF"/>
            <w:noWrap/>
            <w:vAlign w:val="center"/>
            <w:hideMark/>
          </w:tcPr>
          <w:p w14:paraId="6E2EA7A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000000" w:fill="FFFFFF"/>
            <w:noWrap/>
            <w:vAlign w:val="center"/>
            <w:hideMark/>
          </w:tcPr>
          <w:p w14:paraId="0EE34AB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40B681EF"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34A388C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Espejo Vaginal </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00C3747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ID bien/servicio:298600 Espejo. Vaginal desechable, mediano, valva superior de 10.7 cm, valva inferior de 12.0 cm, orificio central de 3.4 cm. Pieza. Descripción adicional: Espejos vaginales  </w:t>
            </w:r>
            <w:r w:rsidRPr="003E1AA5">
              <w:rPr>
                <w:rFonts w:eastAsia="Times New Roman" w:cs="Calibri"/>
                <w:color w:val="000000"/>
                <w:lang w:eastAsia="es-MX"/>
              </w:rPr>
              <w:lastRenderedPageBreak/>
              <w:t>desechables  chico, mediano y grande</w:t>
            </w:r>
          </w:p>
        </w:tc>
        <w:tc>
          <w:tcPr>
            <w:tcW w:w="535" w:type="dxa"/>
            <w:tcBorders>
              <w:top w:val="nil"/>
              <w:left w:val="nil"/>
              <w:bottom w:val="single" w:sz="4" w:space="0" w:color="auto"/>
              <w:right w:val="single" w:sz="4" w:space="0" w:color="auto"/>
            </w:tcBorders>
            <w:shd w:val="clear" w:color="000000" w:fill="FFFFFF"/>
            <w:noWrap/>
            <w:vAlign w:val="center"/>
            <w:hideMark/>
          </w:tcPr>
          <w:p w14:paraId="6558C7B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19F264F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500</w:t>
            </w:r>
          </w:p>
        </w:tc>
        <w:tc>
          <w:tcPr>
            <w:tcW w:w="2384" w:type="dxa"/>
            <w:tcBorders>
              <w:top w:val="nil"/>
              <w:left w:val="nil"/>
              <w:bottom w:val="single" w:sz="4" w:space="0" w:color="auto"/>
              <w:right w:val="single" w:sz="4" w:space="0" w:color="auto"/>
            </w:tcBorders>
            <w:shd w:val="clear" w:color="000000" w:fill="FFFFFF"/>
            <w:hideMark/>
          </w:tcPr>
          <w:p w14:paraId="0318207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Espejo. Vaginal desechable, mediano, valva superior de 10.7 cm, valva inferior de 12.0 cm, orificio central de 3.4 cm. Pieza. 200 chicos, 200 medianos y 100 grandes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FA31D3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FA3F37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15620B4D"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2A792D1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16</w:t>
            </w:r>
          </w:p>
        </w:tc>
        <w:tc>
          <w:tcPr>
            <w:tcW w:w="721" w:type="dxa"/>
            <w:tcBorders>
              <w:top w:val="nil"/>
              <w:left w:val="nil"/>
              <w:bottom w:val="single" w:sz="4" w:space="0" w:color="auto"/>
              <w:right w:val="single" w:sz="4" w:space="0" w:color="auto"/>
            </w:tcBorders>
            <w:shd w:val="clear" w:color="auto" w:fill="auto"/>
            <w:vAlign w:val="center"/>
            <w:hideMark/>
          </w:tcPr>
          <w:p w14:paraId="05C276F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000000" w:fill="FFFFFF"/>
            <w:noWrap/>
            <w:vAlign w:val="center"/>
            <w:hideMark/>
          </w:tcPr>
          <w:p w14:paraId="10598A8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000000" w:fill="FFFFFF"/>
            <w:noWrap/>
            <w:vAlign w:val="center"/>
            <w:hideMark/>
          </w:tcPr>
          <w:p w14:paraId="5624903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53BCB39E"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09438BF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Batas quirúrjicas </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F5E4FB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bien/servicio:296866 Batas quirúrgicas. Descripción adicional: Batas quirurgica desechables para pacientes en presentacion de cajas de 50 pieza, para uso exclusivo del Servicio Amigable Itinerante.</w:t>
            </w:r>
          </w:p>
        </w:tc>
        <w:tc>
          <w:tcPr>
            <w:tcW w:w="535" w:type="dxa"/>
            <w:tcBorders>
              <w:top w:val="nil"/>
              <w:left w:val="nil"/>
              <w:bottom w:val="single" w:sz="4" w:space="0" w:color="auto"/>
              <w:right w:val="single" w:sz="4" w:space="0" w:color="auto"/>
            </w:tcBorders>
            <w:shd w:val="clear" w:color="000000" w:fill="FFFFFF"/>
            <w:noWrap/>
            <w:vAlign w:val="center"/>
            <w:hideMark/>
          </w:tcPr>
          <w:p w14:paraId="6024DB0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Envase </w:t>
            </w:r>
          </w:p>
        </w:tc>
        <w:tc>
          <w:tcPr>
            <w:tcW w:w="593" w:type="dxa"/>
            <w:tcBorders>
              <w:top w:val="nil"/>
              <w:left w:val="nil"/>
              <w:bottom w:val="single" w:sz="4" w:space="0" w:color="auto"/>
              <w:right w:val="single" w:sz="4" w:space="0" w:color="auto"/>
            </w:tcBorders>
            <w:shd w:val="clear" w:color="000000" w:fill="FFFFFF"/>
            <w:noWrap/>
            <w:vAlign w:val="center"/>
            <w:hideMark/>
          </w:tcPr>
          <w:p w14:paraId="00F444C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w:t>
            </w:r>
          </w:p>
        </w:tc>
        <w:tc>
          <w:tcPr>
            <w:tcW w:w="2384" w:type="dxa"/>
            <w:tcBorders>
              <w:top w:val="nil"/>
              <w:left w:val="nil"/>
              <w:bottom w:val="single" w:sz="4" w:space="0" w:color="auto"/>
              <w:right w:val="single" w:sz="4" w:space="0" w:color="auto"/>
            </w:tcBorders>
            <w:shd w:val="clear" w:color="000000" w:fill="FFFFFF"/>
            <w:hideMark/>
          </w:tcPr>
          <w:p w14:paraId="35FF9C4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 Batas quirurgica desechables para pacientes en presentacion de cajas de 50 pieza cada una, para uso exclusivo del Servicio Amigable Itinerante. Desechable de tela no tejida. con tiras ajustables de amplia resistencia a la mayoría de ácidos y álcalis. Inerte al organismo humano-hipoalérgico. Repelente al agua. Fibra lisa y opaca.</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A1C022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C533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DED64DE" w14:textId="77777777" w:rsidTr="003E1AA5">
        <w:trPr>
          <w:trHeight w:val="945"/>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D584F0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17</w:t>
            </w:r>
          </w:p>
        </w:tc>
        <w:tc>
          <w:tcPr>
            <w:tcW w:w="721" w:type="dxa"/>
            <w:tcBorders>
              <w:top w:val="nil"/>
              <w:left w:val="nil"/>
              <w:bottom w:val="single" w:sz="4" w:space="0" w:color="auto"/>
              <w:right w:val="single" w:sz="4" w:space="0" w:color="auto"/>
            </w:tcBorders>
            <w:shd w:val="clear" w:color="auto" w:fill="auto"/>
            <w:vAlign w:val="center"/>
            <w:hideMark/>
          </w:tcPr>
          <w:p w14:paraId="6FDCB96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000000" w:fill="FFFFFF"/>
            <w:noWrap/>
            <w:vAlign w:val="center"/>
            <w:hideMark/>
          </w:tcPr>
          <w:p w14:paraId="01C07F3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000000" w:fill="FFFFFF"/>
            <w:noWrap/>
            <w:vAlign w:val="center"/>
            <w:hideMark/>
          </w:tcPr>
          <w:p w14:paraId="50DCB3F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3DF044C0"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 xml:space="preserve">Materiales, accesorios y suministros </w:t>
            </w:r>
            <w:r w:rsidRPr="003E1AA5">
              <w:rPr>
                <w:rFonts w:eastAsia="Times New Roman" w:cs="Calibri"/>
                <w:color w:val="000000"/>
                <w:sz w:val="24"/>
                <w:szCs w:val="24"/>
                <w:lang w:eastAsia="es-MX"/>
              </w:rPr>
              <w:lastRenderedPageBreak/>
              <w:t>médicos</w:t>
            </w:r>
          </w:p>
        </w:tc>
        <w:tc>
          <w:tcPr>
            <w:tcW w:w="971" w:type="dxa"/>
            <w:tcBorders>
              <w:top w:val="nil"/>
              <w:left w:val="nil"/>
              <w:bottom w:val="single" w:sz="4" w:space="0" w:color="auto"/>
              <w:right w:val="nil"/>
            </w:tcBorders>
            <w:shd w:val="clear" w:color="000000" w:fill="FFFFFF"/>
            <w:noWrap/>
            <w:vAlign w:val="center"/>
            <w:hideMark/>
          </w:tcPr>
          <w:p w14:paraId="458A519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Torundero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6667FD0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bien/servicio:301710 Torundero</w:t>
            </w:r>
            <w:r w:rsidRPr="003E1AA5">
              <w:rPr>
                <w:rFonts w:eastAsia="Times New Roman" w:cs="Calibri"/>
                <w:color w:val="000000"/>
                <w:lang w:eastAsia="es-MX"/>
              </w:rPr>
              <w:br/>
              <w:t xml:space="preserve">Descripción </w:t>
            </w:r>
            <w:r w:rsidRPr="003E1AA5">
              <w:rPr>
                <w:rFonts w:eastAsia="Times New Roman" w:cs="Calibri"/>
                <w:color w:val="000000"/>
                <w:lang w:eastAsia="es-MX"/>
              </w:rPr>
              <w:lastRenderedPageBreak/>
              <w:t>adicional: Torundero de acero inoxidable con tapa, con capacidad de 250 ml</w:t>
            </w:r>
          </w:p>
        </w:tc>
        <w:tc>
          <w:tcPr>
            <w:tcW w:w="535" w:type="dxa"/>
            <w:tcBorders>
              <w:top w:val="nil"/>
              <w:left w:val="nil"/>
              <w:bottom w:val="single" w:sz="4" w:space="0" w:color="auto"/>
              <w:right w:val="single" w:sz="4" w:space="0" w:color="auto"/>
            </w:tcBorders>
            <w:shd w:val="clear" w:color="000000" w:fill="FFFFFF"/>
            <w:noWrap/>
            <w:vAlign w:val="center"/>
            <w:hideMark/>
          </w:tcPr>
          <w:p w14:paraId="3E627E6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6397601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000000" w:fill="FFFFFF"/>
            <w:hideMark/>
          </w:tcPr>
          <w:p w14:paraId="414D970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Torundero de acero inoxidable con tapa, con capacidad de 250 ml</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8A72D5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0829DD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602F1E62" w14:textId="77777777" w:rsidTr="003E1AA5">
        <w:trPr>
          <w:trHeight w:val="21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274381D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18</w:t>
            </w:r>
          </w:p>
        </w:tc>
        <w:tc>
          <w:tcPr>
            <w:tcW w:w="721" w:type="dxa"/>
            <w:tcBorders>
              <w:top w:val="nil"/>
              <w:left w:val="nil"/>
              <w:bottom w:val="single" w:sz="4" w:space="0" w:color="auto"/>
              <w:right w:val="single" w:sz="4" w:space="0" w:color="auto"/>
            </w:tcBorders>
            <w:shd w:val="clear" w:color="auto" w:fill="auto"/>
            <w:vAlign w:val="center"/>
            <w:hideMark/>
          </w:tcPr>
          <w:p w14:paraId="63D93C9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000000" w:fill="FFFFFF"/>
            <w:noWrap/>
            <w:vAlign w:val="center"/>
            <w:hideMark/>
          </w:tcPr>
          <w:p w14:paraId="1FF5859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000000" w:fill="FFFFFF"/>
            <w:noWrap/>
            <w:vAlign w:val="center"/>
            <w:hideMark/>
          </w:tcPr>
          <w:p w14:paraId="2913599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66618864"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46BA528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Hoja de bisturí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74FDA61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bien/servicio:299331 Hoja Para Bisturí. De acero inoxidable. Empaque individual. Estériles y desechables. Pieza. 11 Envase con 100 piezas. Descripción adicional: Hojas de bisturi de acero inoxidable. Empaqu</w:t>
            </w:r>
            <w:r w:rsidRPr="003E1AA5">
              <w:rPr>
                <w:rFonts w:eastAsia="Times New Roman" w:cs="Calibri"/>
                <w:color w:val="000000"/>
                <w:lang w:eastAsia="es-MX"/>
              </w:rPr>
              <w:lastRenderedPageBreak/>
              <w:t>e individual. Estériles y desechables. Pieza Envase con 100 píezas. Hojas de bisturi n°11 0 15</w:t>
            </w:r>
          </w:p>
        </w:tc>
        <w:tc>
          <w:tcPr>
            <w:tcW w:w="535" w:type="dxa"/>
            <w:tcBorders>
              <w:top w:val="nil"/>
              <w:left w:val="nil"/>
              <w:bottom w:val="single" w:sz="4" w:space="0" w:color="auto"/>
              <w:right w:val="single" w:sz="4" w:space="0" w:color="auto"/>
            </w:tcBorders>
            <w:shd w:val="clear" w:color="000000" w:fill="FFFFFF"/>
            <w:noWrap/>
            <w:vAlign w:val="center"/>
            <w:hideMark/>
          </w:tcPr>
          <w:p w14:paraId="41DA9DE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Envase </w:t>
            </w:r>
          </w:p>
        </w:tc>
        <w:tc>
          <w:tcPr>
            <w:tcW w:w="593" w:type="dxa"/>
            <w:tcBorders>
              <w:top w:val="nil"/>
              <w:left w:val="nil"/>
              <w:bottom w:val="single" w:sz="4" w:space="0" w:color="auto"/>
              <w:right w:val="single" w:sz="4" w:space="0" w:color="auto"/>
            </w:tcBorders>
            <w:shd w:val="clear" w:color="000000" w:fill="FFFFFF"/>
            <w:noWrap/>
            <w:vAlign w:val="center"/>
            <w:hideMark/>
          </w:tcPr>
          <w:p w14:paraId="7AE841A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w:t>
            </w:r>
          </w:p>
        </w:tc>
        <w:tc>
          <w:tcPr>
            <w:tcW w:w="2384" w:type="dxa"/>
            <w:tcBorders>
              <w:top w:val="nil"/>
              <w:left w:val="nil"/>
              <w:bottom w:val="single" w:sz="4" w:space="0" w:color="auto"/>
              <w:right w:val="single" w:sz="4" w:space="0" w:color="auto"/>
            </w:tcBorders>
            <w:shd w:val="clear" w:color="000000" w:fill="FFFFFF"/>
            <w:hideMark/>
          </w:tcPr>
          <w:p w14:paraId="3B2C110B" w14:textId="77777777" w:rsidR="003E1AA5" w:rsidRPr="003E1AA5" w:rsidRDefault="003E1AA5" w:rsidP="003E1AA5">
            <w:pPr>
              <w:jc w:val="left"/>
              <w:rPr>
                <w:rFonts w:eastAsia="Times New Roman" w:cs="Calibri"/>
                <w:color w:val="000000"/>
                <w:sz w:val="20"/>
                <w:szCs w:val="20"/>
                <w:lang w:eastAsia="es-MX"/>
              </w:rPr>
            </w:pPr>
            <w:r w:rsidRPr="003E1AA5">
              <w:rPr>
                <w:rFonts w:eastAsia="Times New Roman" w:cs="Calibri"/>
                <w:color w:val="000000"/>
                <w:sz w:val="20"/>
                <w:szCs w:val="20"/>
                <w:lang w:eastAsia="es-MX"/>
              </w:rPr>
              <w:t>Hojas de bisturi de acero inoxidable. Empaque individual. Estériles y desechables. Pieza Envase con 100 píezas. Hojas de bisturi n°11 0 15</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496974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403584A9"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312B741B"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AAD916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19</w:t>
            </w:r>
          </w:p>
        </w:tc>
        <w:tc>
          <w:tcPr>
            <w:tcW w:w="721" w:type="dxa"/>
            <w:tcBorders>
              <w:top w:val="nil"/>
              <w:left w:val="nil"/>
              <w:bottom w:val="single" w:sz="4" w:space="0" w:color="auto"/>
              <w:right w:val="single" w:sz="4" w:space="0" w:color="auto"/>
            </w:tcBorders>
            <w:shd w:val="clear" w:color="auto" w:fill="auto"/>
            <w:vAlign w:val="center"/>
            <w:hideMark/>
          </w:tcPr>
          <w:p w14:paraId="3FAF392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402FDA1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06CD9CA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18FFDB1C"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2A85813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condones masculinos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5EBBC04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bien/servicio:298062 Condón masculino. De hule látex. Caja con 100 piezas cada una. Descripción adicional: Condón masculino de hule de látex envase con 100 piezas para uso exclusivo del SAI.</w:t>
            </w:r>
          </w:p>
        </w:tc>
        <w:tc>
          <w:tcPr>
            <w:tcW w:w="535" w:type="dxa"/>
            <w:tcBorders>
              <w:top w:val="nil"/>
              <w:left w:val="nil"/>
              <w:bottom w:val="single" w:sz="4" w:space="0" w:color="auto"/>
              <w:right w:val="single" w:sz="4" w:space="0" w:color="auto"/>
            </w:tcBorders>
            <w:shd w:val="clear" w:color="000000" w:fill="FFFFFF"/>
            <w:noWrap/>
            <w:vAlign w:val="center"/>
            <w:hideMark/>
          </w:tcPr>
          <w:p w14:paraId="63CB2ED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593" w:type="dxa"/>
            <w:tcBorders>
              <w:top w:val="nil"/>
              <w:left w:val="nil"/>
              <w:bottom w:val="single" w:sz="4" w:space="0" w:color="auto"/>
              <w:right w:val="single" w:sz="4" w:space="0" w:color="auto"/>
            </w:tcBorders>
            <w:shd w:val="clear" w:color="000000" w:fill="FFFFFF"/>
            <w:noWrap/>
            <w:vAlign w:val="center"/>
            <w:hideMark/>
          </w:tcPr>
          <w:p w14:paraId="04D0D4E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80</w:t>
            </w:r>
          </w:p>
        </w:tc>
        <w:tc>
          <w:tcPr>
            <w:tcW w:w="2384" w:type="dxa"/>
            <w:tcBorders>
              <w:top w:val="nil"/>
              <w:left w:val="nil"/>
              <w:bottom w:val="single" w:sz="4" w:space="0" w:color="auto"/>
              <w:right w:val="single" w:sz="4" w:space="0" w:color="auto"/>
            </w:tcBorders>
            <w:shd w:val="clear" w:color="000000" w:fill="FFFFFF"/>
            <w:hideMark/>
          </w:tcPr>
          <w:p w14:paraId="5A84AA36" w14:textId="77777777" w:rsidR="003E1AA5" w:rsidRPr="003E1AA5" w:rsidRDefault="003E1AA5" w:rsidP="003E1AA5">
            <w:pPr>
              <w:spacing w:after="240"/>
              <w:jc w:val="left"/>
              <w:rPr>
                <w:rFonts w:eastAsia="Times New Roman" w:cs="Calibri"/>
                <w:color w:val="000000"/>
                <w:lang w:eastAsia="es-MX"/>
              </w:rPr>
            </w:pPr>
            <w:r w:rsidRPr="003E1AA5">
              <w:rPr>
                <w:rFonts w:eastAsia="Times New Roman" w:cs="Calibri"/>
                <w:color w:val="000000"/>
                <w:lang w:eastAsia="es-MX"/>
              </w:rPr>
              <w:t>Condón masculino de hule de látex envase con 100 piezas para uso exclusivo del SAI</w:t>
            </w:r>
            <w:r w:rsidRPr="003E1AA5">
              <w:rPr>
                <w:rFonts w:eastAsia="Times New Roman" w:cs="Calibri"/>
                <w:color w:val="000000"/>
                <w:lang w:eastAsia="es-MX"/>
              </w:rPr>
              <w:br/>
            </w:r>
            <w:r w:rsidRPr="003E1AA5">
              <w:rPr>
                <w:rFonts w:eastAsia="Times New Roman" w:cs="Calibri"/>
                <w:color w:val="000000"/>
                <w:lang w:eastAsia="es-MX"/>
              </w:rPr>
              <w:br/>
            </w:r>
          </w:p>
        </w:tc>
        <w:tc>
          <w:tcPr>
            <w:tcW w:w="1174" w:type="dxa"/>
            <w:tcBorders>
              <w:top w:val="nil"/>
              <w:left w:val="single" w:sz="4" w:space="0" w:color="auto"/>
              <w:bottom w:val="single" w:sz="4" w:space="0" w:color="auto"/>
              <w:right w:val="single" w:sz="4" w:space="0" w:color="auto"/>
            </w:tcBorders>
            <w:shd w:val="clear" w:color="FCE4D6" w:fill="FFFFFF"/>
            <w:vAlign w:val="bottom"/>
            <w:hideMark/>
          </w:tcPr>
          <w:p w14:paraId="2E82C2F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FCE4D6" w:fill="FFFFFF"/>
            <w:vAlign w:val="bottom"/>
            <w:hideMark/>
          </w:tcPr>
          <w:p w14:paraId="697E666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25F144DD" w14:textId="77777777" w:rsidTr="003E1AA5">
        <w:trPr>
          <w:trHeight w:val="39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B11FED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20</w:t>
            </w:r>
          </w:p>
        </w:tc>
        <w:tc>
          <w:tcPr>
            <w:tcW w:w="721" w:type="dxa"/>
            <w:tcBorders>
              <w:top w:val="nil"/>
              <w:left w:val="nil"/>
              <w:bottom w:val="single" w:sz="4" w:space="0" w:color="auto"/>
              <w:right w:val="single" w:sz="4" w:space="0" w:color="auto"/>
            </w:tcBorders>
            <w:shd w:val="clear" w:color="auto" w:fill="auto"/>
            <w:vAlign w:val="center"/>
            <w:hideMark/>
          </w:tcPr>
          <w:p w14:paraId="2C6B099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215C1E1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65FBBE6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05C3A7DF"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3E0BC99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Juegos de sábanas desechables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654071F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bien/servicio:317641 Juego de sábanas, repelentes y desechables para paciente. Elaboradas con tela no tejida, 100% polipropileno de al menos 4 pines (SMMS) de al menos 38 gr/m², con dos sábanas una para cajón y una plana. Resistente a la penetración por impacto de fluidos, resistencia a la presión hidrostát</w:t>
            </w:r>
            <w:r w:rsidRPr="003E1AA5">
              <w:rPr>
                <w:rFonts w:eastAsia="Times New Roman" w:cs="Calibri"/>
                <w:color w:val="000000"/>
                <w:lang w:eastAsia="es-MX"/>
              </w:rPr>
              <w:lastRenderedPageBreak/>
              <w:t xml:space="preserve">ica de fluidos, hidrofóbico, color antirreflejante, no transparente, antiestática y resistente a la tensión. Producto de un solo uso. Desechable. No estéril. Con capa protectora antibacterial. Medidas: Sábana para cajón plana: 210+/- 5cm x 110 +/-5 cm Sábana plana: 210 +/- 5 cm x 115 +/- 5 cm. Descripción adicional: </w:t>
            </w:r>
            <w:r w:rsidRPr="003E1AA5">
              <w:rPr>
                <w:rFonts w:eastAsia="Times New Roman" w:cs="Calibri"/>
                <w:color w:val="000000"/>
                <w:lang w:eastAsia="es-MX"/>
              </w:rPr>
              <w:lastRenderedPageBreak/>
              <w:t>Sabanas desechables para uso exclusivo del Servicio Amigable Itinerante.</w:t>
            </w:r>
          </w:p>
        </w:tc>
        <w:tc>
          <w:tcPr>
            <w:tcW w:w="535" w:type="dxa"/>
            <w:tcBorders>
              <w:top w:val="nil"/>
              <w:left w:val="nil"/>
              <w:bottom w:val="single" w:sz="4" w:space="0" w:color="auto"/>
              <w:right w:val="single" w:sz="4" w:space="0" w:color="auto"/>
            </w:tcBorders>
            <w:shd w:val="clear" w:color="000000" w:fill="FFFFFF"/>
            <w:noWrap/>
            <w:vAlign w:val="center"/>
            <w:hideMark/>
          </w:tcPr>
          <w:p w14:paraId="746072E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3325233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500</w:t>
            </w:r>
          </w:p>
        </w:tc>
        <w:tc>
          <w:tcPr>
            <w:tcW w:w="2384" w:type="dxa"/>
            <w:tcBorders>
              <w:top w:val="nil"/>
              <w:left w:val="nil"/>
              <w:bottom w:val="single" w:sz="4" w:space="0" w:color="auto"/>
              <w:right w:val="single" w:sz="4" w:space="0" w:color="auto"/>
            </w:tcBorders>
            <w:shd w:val="clear" w:color="000000" w:fill="FFFFFF"/>
            <w:hideMark/>
          </w:tcPr>
          <w:p w14:paraId="32C5F03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Juego de sábanas, repelentes y desechables para paciente. Elaboradas con tela no tejida, 100% polipropileno de al menos 4 pines (SMMS) de al menos 38 gr/m², con dos sábanas una para cajón y una plana. Resistente a la penetración por impacto de fluidos, resistencia a la presión hidrostática de fluidos, hidrofóbico, color antirreflejante, no transparente, antiestática y resistente a la tensión. Producto de un solo uso. Desechable. No estéril. Con capa protectora antibacterial. Medidas: Sábana para cajón plana: 210+/- 5cm x 110 +/-5 cm Sábana plana: 210 +/- 5 cm x 115 +/- 5 cm.Descripción adicional: Sabanas desechables para uso exclusivo del Servicio Amigable Itinerante.</w:t>
            </w:r>
          </w:p>
        </w:tc>
        <w:tc>
          <w:tcPr>
            <w:tcW w:w="1174" w:type="dxa"/>
            <w:tcBorders>
              <w:top w:val="nil"/>
              <w:left w:val="single" w:sz="4" w:space="0" w:color="auto"/>
              <w:bottom w:val="single" w:sz="4" w:space="0" w:color="auto"/>
              <w:right w:val="single" w:sz="4" w:space="0" w:color="auto"/>
            </w:tcBorders>
            <w:shd w:val="clear" w:color="FCE4D6" w:fill="FFFFFF"/>
            <w:vAlign w:val="bottom"/>
            <w:hideMark/>
          </w:tcPr>
          <w:p w14:paraId="6E9C6C8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FCE4D6" w:fill="FFFFFF"/>
            <w:vAlign w:val="bottom"/>
            <w:hideMark/>
          </w:tcPr>
          <w:p w14:paraId="01FB6F8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583696F4"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33EB911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21</w:t>
            </w:r>
          </w:p>
        </w:tc>
        <w:tc>
          <w:tcPr>
            <w:tcW w:w="721" w:type="dxa"/>
            <w:tcBorders>
              <w:top w:val="nil"/>
              <w:left w:val="nil"/>
              <w:bottom w:val="single" w:sz="4" w:space="0" w:color="auto"/>
              <w:right w:val="single" w:sz="4" w:space="0" w:color="auto"/>
            </w:tcBorders>
            <w:shd w:val="clear" w:color="auto" w:fill="auto"/>
            <w:vAlign w:val="center"/>
            <w:hideMark/>
          </w:tcPr>
          <w:p w14:paraId="6F297EF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25F977C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6E747B8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05B40EBD"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67A625B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Guantes de latex</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6C022BD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bien/servicio:299162 Guantes para exploracion. Descripción adicional: guantes de latex de tamaño mediano para uso excluisivo del Servicio Amigable Itinerante. En caja de 100 piezas.</w:t>
            </w:r>
          </w:p>
        </w:tc>
        <w:tc>
          <w:tcPr>
            <w:tcW w:w="535" w:type="dxa"/>
            <w:tcBorders>
              <w:top w:val="nil"/>
              <w:left w:val="nil"/>
              <w:bottom w:val="single" w:sz="4" w:space="0" w:color="auto"/>
              <w:right w:val="single" w:sz="4" w:space="0" w:color="auto"/>
            </w:tcBorders>
            <w:shd w:val="clear" w:color="000000" w:fill="FFFFFF"/>
            <w:noWrap/>
            <w:vAlign w:val="center"/>
            <w:hideMark/>
          </w:tcPr>
          <w:p w14:paraId="2A586D5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Caja </w:t>
            </w:r>
          </w:p>
        </w:tc>
        <w:tc>
          <w:tcPr>
            <w:tcW w:w="593" w:type="dxa"/>
            <w:tcBorders>
              <w:top w:val="nil"/>
              <w:left w:val="nil"/>
              <w:bottom w:val="single" w:sz="4" w:space="0" w:color="auto"/>
              <w:right w:val="single" w:sz="4" w:space="0" w:color="auto"/>
            </w:tcBorders>
            <w:shd w:val="clear" w:color="000000" w:fill="FFFFFF"/>
            <w:noWrap/>
            <w:vAlign w:val="center"/>
            <w:hideMark/>
          </w:tcPr>
          <w:p w14:paraId="1D683A5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w:t>
            </w:r>
          </w:p>
        </w:tc>
        <w:tc>
          <w:tcPr>
            <w:tcW w:w="2384" w:type="dxa"/>
            <w:tcBorders>
              <w:top w:val="nil"/>
              <w:left w:val="nil"/>
              <w:bottom w:val="single" w:sz="4" w:space="0" w:color="auto"/>
              <w:right w:val="single" w:sz="4" w:space="0" w:color="auto"/>
            </w:tcBorders>
            <w:shd w:val="clear" w:color="000000" w:fill="FFFFFF"/>
            <w:hideMark/>
          </w:tcPr>
          <w:p w14:paraId="4291EB6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 Guantes para exploracion: guantes de latex de tamaño mediano para uso excluisivo del Servicio Amigable Itinerante. En caja de 100 piezas.</w:t>
            </w:r>
          </w:p>
        </w:tc>
        <w:tc>
          <w:tcPr>
            <w:tcW w:w="1174" w:type="dxa"/>
            <w:tcBorders>
              <w:top w:val="nil"/>
              <w:left w:val="single" w:sz="4" w:space="0" w:color="auto"/>
              <w:bottom w:val="single" w:sz="4" w:space="0" w:color="auto"/>
              <w:right w:val="single" w:sz="4" w:space="0" w:color="auto"/>
            </w:tcBorders>
            <w:shd w:val="clear" w:color="FCE4D6" w:fill="FFFFFF"/>
            <w:vAlign w:val="bottom"/>
            <w:hideMark/>
          </w:tcPr>
          <w:p w14:paraId="72FF935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FCE4D6" w:fill="FFFFFF"/>
            <w:vAlign w:val="bottom"/>
            <w:hideMark/>
          </w:tcPr>
          <w:p w14:paraId="51C39BA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9F00C42"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4149E73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22</w:t>
            </w:r>
          </w:p>
        </w:tc>
        <w:tc>
          <w:tcPr>
            <w:tcW w:w="721" w:type="dxa"/>
            <w:tcBorders>
              <w:top w:val="nil"/>
              <w:left w:val="nil"/>
              <w:bottom w:val="single" w:sz="4" w:space="0" w:color="auto"/>
              <w:right w:val="single" w:sz="4" w:space="0" w:color="auto"/>
            </w:tcBorders>
            <w:shd w:val="clear" w:color="auto" w:fill="auto"/>
            <w:vAlign w:val="center"/>
            <w:hideMark/>
          </w:tcPr>
          <w:p w14:paraId="4B37AA8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3196DC4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038E8A8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0E664AD9"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0552117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Jeringas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3874E9A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bien/servicio:299760 Jeringa c/aguja desechable. Descripción adicional: Jeringa de 3ml  caja con 100 piezas de 22 x 32. Para uso exclusivo del Servicio Amigable Itinerante</w:t>
            </w:r>
          </w:p>
        </w:tc>
        <w:tc>
          <w:tcPr>
            <w:tcW w:w="535" w:type="dxa"/>
            <w:tcBorders>
              <w:top w:val="nil"/>
              <w:left w:val="nil"/>
              <w:bottom w:val="single" w:sz="4" w:space="0" w:color="auto"/>
              <w:right w:val="single" w:sz="4" w:space="0" w:color="auto"/>
            </w:tcBorders>
            <w:shd w:val="clear" w:color="000000" w:fill="FFFFFF"/>
            <w:noWrap/>
            <w:vAlign w:val="center"/>
            <w:hideMark/>
          </w:tcPr>
          <w:p w14:paraId="7833B8C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Envase </w:t>
            </w:r>
          </w:p>
        </w:tc>
        <w:tc>
          <w:tcPr>
            <w:tcW w:w="593" w:type="dxa"/>
            <w:tcBorders>
              <w:top w:val="nil"/>
              <w:left w:val="nil"/>
              <w:bottom w:val="single" w:sz="4" w:space="0" w:color="auto"/>
              <w:right w:val="single" w:sz="4" w:space="0" w:color="auto"/>
            </w:tcBorders>
            <w:shd w:val="clear" w:color="000000" w:fill="FFFFFF"/>
            <w:noWrap/>
            <w:vAlign w:val="center"/>
            <w:hideMark/>
          </w:tcPr>
          <w:p w14:paraId="73457F3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w:t>
            </w:r>
          </w:p>
        </w:tc>
        <w:tc>
          <w:tcPr>
            <w:tcW w:w="2384" w:type="dxa"/>
            <w:tcBorders>
              <w:top w:val="nil"/>
              <w:left w:val="nil"/>
              <w:bottom w:val="single" w:sz="4" w:space="0" w:color="auto"/>
              <w:right w:val="single" w:sz="4" w:space="0" w:color="auto"/>
            </w:tcBorders>
            <w:shd w:val="clear" w:color="000000" w:fill="FFFFFF"/>
            <w:hideMark/>
          </w:tcPr>
          <w:p w14:paraId="4C2E4CC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 Jeringa c/aguja desechable Descripción adicional: Jeringa de 3ml  caja con 100 piezas de 22 x 32. Para uso exclusivo del Servicio Amigable Itinerante</w:t>
            </w:r>
          </w:p>
        </w:tc>
        <w:tc>
          <w:tcPr>
            <w:tcW w:w="1174" w:type="dxa"/>
            <w:tcBorders>
              <w:top w:val="nil"/>
              <w:left w:val="single" w:sz="4" w:space="0" w:color="auto"/>
              <w:bottom w:val="single" w:sz="4" w:space="0" w:color="auto"/>
              <w:right w:val="single" w:sz="4" w:space="0" w:color="auto"/>
            </w:tcBorders>
            <w:shd w:val="clear" w:color="FCE4D6" w:fill="FFFFFF"/>
            <w:vAlign w:val="bottom"/>
            <w:hideMark/>
          </w:tcPr>
          <w:p w14:paraId="27453D0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FCE4D6" w:fill="FFFFFF"/>
            <w:vAlign w:val="bottom"/>
            <w:hideMark/>
          </w:tcPr>
          <w:p w14:paraId="2641EB6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11AD5FA4" w14:textId="77777777" w:rsidTr="003E1AA5">
        <w:trPr>
          <w:trHeight w:val="21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19130AE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w:t>
            </w:r>
          </w:p>
        </w:tc>
        <w:tc>
          <w:tcPr>
            <w:tcW w:w="721" w:type="dxa"/>
            <w:tcBorders>
              <w:top w:val="nil"/>
              <w:left w:val="nil"/>
              <w:bottom w:val="single" w:sz="4" w:space="0" w:color="auto"/>
              <w:right w:val="single" w:sz="4" w:space="0" w:color="auto"/>
            </w:tcBorders>
            <w:shd w:val="clear" w:color="auto" w:fill="auto"/>
            <w:vAlign w:val="center"/>
            <w:hideMark/>
          </w:tcPr>
          <w:p w14:paraId="0A96325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3F15CEB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42A8AC5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5BE80EE5"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noWrap/>
            <w:vAlign w:val="center"/>
            <w:hideMark/>
          </w:tcPr>
          <w:p w14:paraId="7090551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Condón Femenino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6C1DFEE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ID bien/servicio:298061  Condón femenino. De poliuretano o látex lubricado con dos anillos flexibles en los extremo</w:t>
            </w:r>
            <w:r w:rsidRPr="003E1AA5">
              <w:rPr>
                <w:rFonts w:eastAsia="Times New Roman" w:cs="Calibri"/>
                <w:color w:val="000000"/>
                <w:lang w:eastAsia="es-MX"/>
              </w:rPr>
              <w:lastRenderedPageBreak/>
              <w:t>s. Envase con 1, 2 ó 3 piezas en empaque individual. Descripción adicional: Condón femenino de poliuretano con dos anillos flexibles en extrmos. Envase con 1, 2 o 3 piezas en paquete individual. Para uso exclusivo del SAI</w:t>
            </w:r>
          </w:p>
        </w:tc>
        <w:tc>
          <w:tcPr>
            <w:tcW w:w="535" w:type="dxa"/>
            <w:tcBorders>
              <w:top w:val="nil"/>
              <w:left w:val="nil"/>
              <w:bottom w:val="single" w:sz="4" w:space="0" w:color="auto"/>
              <w:right w:val="single" w:sz="4" w:space="0" w:color="auto"/>
            </w:tcBorders>
            <w:shd w:val="clear" w:color="000000" w:fill="FFFFFF"/>
            <w:noWrap/>
            <w:vAlign w:val="center"/>
            <w:hideMark/>
          </w:tcPr>
          <w:p w14:paraId="55C95F0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Pieza </w:t>
            </w:r>
          </w:p>
        </w:tc>
        <w:tc>
          <w:tcPr>
            <w:tcW w:w="593" w:type="dxa"/>
            <w:tcBorders>
              <w:top w:val="nil"/>
              <w:left w:val="nil"/>
              <w:bottom w:val="single" w:sz="4" w:space="0" w:color="auto"/>
              <w:right w:val="single" w:sz="4" w:space="0" w:color="auto"/>
            </w:tcBorders>
            <w:shd w:val="clear" w:color="000000" w:fill="FFFFFF"/>
            <w:noWrap/>
            <w:vAlign w:val="center"/>
            <w:hideMark/>
          </w:tcPr>
          <w:p w14:paraId="294E76E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500</w:t>
            </w:r>
          </w:p>
        </w:tc>
        <w:tc>
          <w:tcPr>
            <w:tcW w:w="2384" w:type="dxa"/>
            <w:tcBorders>
              <w:top w:val="nil"/>
              <w:left w:val="nil"/>
              <w:bottom w:val="single" w:sz="4" w:space="0" w:color="auto"/>
              <w:right w:val="single" w:sz="4" w:space="0" w:color="auto"/>
            </w:tcBorders>
            <w:shd w:val="clear" w:color="FCE4D6" w:fill="FFFFFF"/>
            <w:hideMark/>
          </w:tcPr>
          <w:p w14:paraId="4234C8C6"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 Condón femenino. De poliuretano o látex lubricado con dos anillos flexibles en los extremos. Envase con 1, 2 ó 3 piezas en empaque individual. Descripción adicional: Condón femenino de poliuretano con dos anillos flexibles en extrmos. Envase con 1, 2 o 3 piezas en paquete individual. Para uso exclusivo del SAI</w:t>
            </w:r>
          </w:p>
        </w:tc>
        <w:tc>
          <w:tcPr>
            <w:tcW w:w="1174" w:type="dxa"/>
            <w:tcBorders>
              <w:top w:val="nil"/>
              <w:left w:val="single" w:sz="4" w:space="0" w:color="auto"/>
              <w:bottom w:val="single" w:sz="4" w:space="0" w:color="auto"/>
              <w:right w:val="single" w:sz="4" w:space="0" w:color="auto"/>
            </w:tcBorders>
            <w:shd w:val="clear" w:color="FCE4D6" w:fill="FFFFFF"/>
            <w:vAlign w:val="bottom"/>
            <w:hideMark/>
          </w:tcPr>
          <w:p w14:paraId="7E071EA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FCE4D6" w:fill="FFFFFF"/>
            <w:vAlign w:val="bottom"/>
            <w:hideMark/>
          </w:tcPr>
          <w:p w14:paraId="722F0A5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7627ADC" w14:textId="77777777" w:rsidTr="003E1AA5">
        <w:trPr>
          <w:trHeight w:val="18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433ABF9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24</w:t>
            </w:r>
          </w:p>
        </w:tc>
        <w:tc>
          <w:tcPr>
            <w:tcW w:w="721" w:type="dxa"/>
            <w:tcBorders>
              <w:top w:val="nil"/>
              <w:left w:val="nil"/>
              <w:bottom w:val="single" w:sz="4" w:space="0" w:color="auto"/>
              <w:right w:val="single" w:sz="4" w:space="0" w:color="auto"/>
            </w:tcBorders>
            <w:shd w:val="clear" w:color="auto" w:fill="auto"/>
            <w:vAlign w:val="center"/>
            <w:hideMark/>
          </w:tcPr>
          <w:p w14:paraId="3FD3DED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3E199F2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77FC417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23691E78"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12C2B52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Cubre Boca</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52ABEDD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ID bien/servicio:298184 Cubre boca Descripción adicional: </w:t>
            </w:r>
            <w:r w:rsidRPr="003E1AA5">
              <w:rPr>
                <w:rFonts w:eastAsia="Times New Roman" w:cs="Calibri"/>
                <w:color w:val="000000"/>
                <w:lang w:eastAsia="es-MX"/>
              </w:rPr>
              <w:lastRenderedPageBreak/>
              <w:t xml:space="preserve">Cubrebocas quinientas PIEZAS CUBREBOCAS TRICAPA PLISADO, TERMOSELLADO:  Con tres capas de material sm grado médico, termosellado para evitar filtraciones. Para uso exclusivo del Servicio Amigable Itinerante. </w:t>
            </w:r>
          </w:p>
        </w:tc>
        <w:tc>
          <w:tcPr>
            <w:tcW w:w="535" w:type="dxa"/>
            <w:tcBorders>
              <w:top w:val="nil"/>
              <w:left w:val="nil"/>
              <w:bottom w:val="single" w:sz="4" w:space="0" w:color="auto"/>
              <w:right w:val="single" w:sz="4" w:space="0" w:color="auto"/>
            </w:tcBorders>
            <w:shd w:val="clear" w:color="000000" w:fill="FFFFFF"/>
            <w:noWrap/>
            <w:vAlign w:val="center"/>
            <w:hideMark/>
          </w:tcPr>
          <w:p w14:paraId="28D0EB3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Envase </w:t>
            </w:r>
          </w:p>
        </w:tc>
        <w:tc>
          <w:tcPr>
            <w:tcW w:w="593" w:type="dxa"/>
            <w:tcBorders>
              <w:top w:val="nil"/>
              <w:left w:val="nil"/>
              <w:bottom w:val="single" w:sz="4" w:space="0" w:color="auto"/>
              <w:right w:val="single" w:sz="4" w:space="0" w:color="auto"/>
            </w:tcBorders>
            <w:shd w:val="clear" w:color="000000" w:fill="FFFFFF"/>
            <w:noWrap/>
            <w:vAlign w:val="center"/>
            <w:hideMark/>
          </w:tcPr>
          <w:p w14:paraId="71DC4BB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w:t>
            </w:r>
          </w:p>
        </w:tc>
        <w:tc>
          <w:tcPr>
            <w:tcW w:w="2384" w:type="dxa"/>
            <w:tcBorders>
              <w:top w:val="nil"/>
              <w:left w:val="nil"/>
              <w:bottom w:val="single" w:sz="4" w:space="0" w:color="auto"/>
              <w:right w:val="single" w:sz="4" w:space="0" w:color="auto"/>
            </w:tcBorders>
            <w:shd w:val="clear" w:color="000000" w:fill="FFFFFF"/>
            <w:hideMark/>
          </w:tcPr>
          <w:p w14:paraId="2B52525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Descripción adicional: Cubrebocas quinientas PIEZAS CUBREBOCAS TRICAPA PLISADO, TERMOSELLADO:  Con tres capas de material sm grado médico, termosellado para evitar filtraciones. Para uso exclusivo del Servicio </w:t>
            </w:r>
            <w:r w:rsidRPr="003E1AA5">
              <w:rPr>
                <w:rFonts w:eastAsia="Times New Roman" w:cs="Calibri"/>
                <w:color w:val="000000"/>
                <w:lang w:eastAsia="es-MX"/>
              </w:rPr>
              <w:lastRenderedPageBreak/>
              <w:t>Amigable Itinerante.</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102D0AB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14:paraId="2B0058F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07EB784B" w14:textId="77777777" w:rsidTr="003E1AA5">
        <w:trPr>
          <w:trHeight w:val="945"/>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2810366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25</w:t>
            </w:r>
          </w:p>
        </w:tc>
        <w:tc>
          <w:tcPr>
            <w:tcW w:w="721" w:type="dxa"/>
            <w:tcBorders>
              <w:top w:val="nil"/>
              <w:left w:val="nil"/>
              <w:bottom w:val="single" w:sz="4" w:space="0" w:color="auto"/>
              <w:right w:val="single" w:sz="4" w:space="0" w:color="auto"/>
            </w:tcBorders>
            <w:shd w:val="clear" w:color="auto" w:fill="auto"/>
            <w:vAlign w:val="center"/>
            <w:hideMark/>
          </w:tcPr>
          <w:p w14:paraId="1104815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74E196C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0D6148E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683670DA"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0B94381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Jeringas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503946A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 Jeringa c/aguja desechable. Descripción adicional: Jereinga de 5 ml  caja con </w:t>
            </w:r>
            <w:r w:rsidRPr="003E1AA5">
              <w:rPr>
                <w:rFonts w:eastAsia="Times New Roman" w:cs="Calibri"/>
                <w:color w:val="000000"/>
                <w:lang w:eastAsia="es-MX"/>
              </w:rPr>
              <w:lastRenderedPageBreak/>
              <w:t>100 piezas 21 x 32. Para uso exclusivo del Servicio Amigable Itinerante.</w:t>
            </w:r>
          </w:p>
        </w:tc>
        <w:tc>
          <w:tcPr>
            <w:tcW w:w="535" w:type="dxa"/>
            <w:tcBorders>
              <w:top w:val="nil"/>
              <w:left w:val="nil"/>
              <w:bottom w:val="single" w:sz="4" w:space="0" w:color="auto"/>
              <w:right w:val="single" w:sz="4" w:space="0" w:color="auto"/>
            </w:tcBorders>
            <w:shd w:val="clear" w:color="000000" w:fill="FFFFFF"/>
            <w:noWrap/>
            <w:vAlign w:val="center"/>
            <w:hideMark/>
          </w:tcPr>
          <w:p w14:paraId="4057CB7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Envase </w:t>
            </w:r>
          </w:p>
        </w:tc>
        <w:tc>
          <w:tcPr>
            <w:tcW w:w="593" w:type="dxa"/>
            <w:tcBorders>
              <w:top w:val="nil"/>
              <w:left w:val="nil"/>
              <w:bottom w:val="single" w:sz="4" w:space="0" w:color="auto"/>
              <w:right w:val="single" w:sz="4" w:space="0" w:color="auto"/>
            </w:tcBorders>
            <w:shd w:val="clear" w:color="000000" w:fill="FFFFFF"/>
            <w:noWrap/>
            <w:vAlign w:val="center"/>
            <w:hideMark/>
          </w:tcPr>
          <w:p w14:paraId="0325251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w:t>
            </w:r>
          </w:p>
        </w:tc>
        <w:tc>
          <w:tcPr>
            <w:tcW w:w="2384" w:type="dxa"/>
            <w:tcBorders>
              <w:top w:val="nil"/>
              <w:left w:val="nil"/>
              <w:bottom w:val="single" w:sz="4" w:space="0" w:color="auto"/>
              <w:right w:val="single" w:sz="4" w:space="0" w:color="auto"/>
            </w:tcBorders>
            <w:shd w:val="clear" w:color="000000" w:fill="FFFFFF"/>
            <w:hideMark/>
          </w:tcPr>
          <w:p w14:paraId="430CB82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Jeringa c/aguja desechable Descripción adicional: Jereinga de 5 ml  caja con 100 piezas 21 x 32. Para uso exclusivo del Servicio Amigable Itinerante.</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5A02618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2863637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16A024D9" w14:textId="77777777" w:rsidTr="003E1AA5">
        <w:trPr>
          <w:trHeight w:val="30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F72813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26</w:t>
            </w:r>
          </w:p>
        </w:tc>
        <w:tc>
          <w:tcPr>
            <w:tcW w:w="721" w:type="dxa"/>
            <w:tcBorders>
              <w:top w:val="nil"/>
              <w:left w:val="nil"/>
              <w:bottom w:val="single" w:sz="4" w:space="0" w:color="auto"/>
              <w:right w:val="single" w:sz="4" w:space="0" w:color="auto"/>
            </w:tcBorders>
            <w:shd w:val="clear" w:color="auto" w:fill="auto"/>
            <w:vAlign w:val="center"/>
            <w:hideMark/>
          </w:tcPr>
          <w:p w14:paraId="16D47FD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06" w:type="dxa"/>
            <w:tcBorders>
              <w:top w:val="nil"/>
              <w:left w:val="nil"/>
              <w:bottom w:val="single" w:sz="4" w:space="0" w:color="auto"/>
              <w:right w:val="single" w:sz="4" w:space="0" w:color="auto"/>
            </w:tcBorders>
            <w:shd w:val="clear" w:color="auto" w:fill="auto"/>
            <w:noWrap/>
            <w:vAlign w:val="center"/>
            <w:hideMark/>
          </w:tcPr>
          <w:p w14:paraId="71381E3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noWrap/>
            <w:vAlign w:val="center"/>
            <w:hideMark/>
          </w:tcPr>
          <w:p w14:paraId="10EBDAA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43310FC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4C36A1C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Cubrebocas quirurgico elaborado con dos capas externas de tela no tejida, un filtro intermedio de polipropileno; pano o plisado; con ajuste nasal moldeable. Resistente a fluidos, antiestático, hipoalergénico. Con </w:t>
            </w:r>
            <w:r w:rsidRPr="003E1AA5">
              <w:rPr>
                <w:rFonts w:eastAsia="Times New Roman" w:cs="Calibri"/>
                <w:color w:val="000000"/>
                <w:lang w:eastAsia="es-MX"/>
              </w:rPr>
              <w:lastRenderedPageBreak/>
              <w:t>bandas o ajuste elástico entorchado a la cabeza o retroauricular. Desechable. Pieza. Se ubicará en el Servicio de Aborto Seguro en Hospital Regional Universitario. CLUES: CMSSA000125_COL</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66E9256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Se ubicará en el Servicio de Aborto Seguro en Hospital Regional Universitario. Con CLUES: CMSSA000125_COL</w:t>
            </w:r>
          </w:p>
        </w:tc>
        <w:tc>
          <w:tcPr>
            <w:tcW w:w="535" w:type="dxa"/>
            <w:tcBorders>
              <w:top w:val="nil"/>
              <w:left w:val="nil"/>
              <w:bottom w:val="single" w:sz="4" w:space="0" w:color="auto"/>
              <w:right w:val="single" w:sz="4" w:space="0" w:color="auto"/>
            </w:tcBorders>
            <w:shd w:val="clear" w:color="auto" w:fill="auto"/>
            <w:noWrap/>
            <w:vAlign w:val="center"/>
            <w:hideMark/>
          </w:tcPr>
          <w:p w14:paraId="194C157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593" w:type="dxa"/>
            <w:tcBorders>
              <w:top w:val="nil"/>
              <w:left w:val="nil"/>
              <w:bottom w:val="single" w:sz="4" w:space="0" w:color="auto"/>
              <w:right w:val="single" w:sz="4" w:space="0" w:color="auto"/>
            </w:tcBorders>
            <w:shd w:val="clear" w:color="auto" w:fill="auto"/>
            <w:noWrap/>
            <w:vAlign w:val="center"/>
            <w:hideMark/>
          </w:tcPr>
          <w:p w14:paraId="16E1440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auto" w:fill="auto"/>
            <w:vAlign w:val="center"/>
            <w:hideMark/>
          </w:tcPr>
          <w:p w14:paraId="5AFBEF2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1 pieza caja con 500 Cubrebocas tricapa plisado, termosellado. La primer capa: tela no tejida blouea efectiviamente objetos visibles como la salida; Segunda capa con tela soplada por fusión, filtra partículs no oleosas en el aire; Tercera capa: tela no tejida suave y cómoda, delicada y no irritante para la piel, con puente de nariz tira de esponja, se adpta a varios tamaños de cara. Capas aisaladas en ambos lados, bloqueando efectivamente el aire en ambos lados. Cuenta además con capa de aislamiento interior, supere efectivamente la esquima muerta de la mandíbula. Con Ajuste perfcto, suave, con cómodo tejido, medidas de 9.5 cm x 17.5 cm.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E11810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508EF02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28A4CCF9" w14:textId="77777777" w:rsidTr="003E1AA5">
        <w:trPr>
          <w:trHeight w:val="4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18B2450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27</w:t>
            </w:r>
          </w:p>
        </w:tc>
        <w:tc>
          <w:tcPr>
            <w:tcW w:w="721" w:type="dxa"/>
            <w:tcBorders>
              <w:top w:val="nil"/>
              <w:left w:val="nil"/>
              <w:bottom w:val="single" w:sz="4" w:space="0" w:color="auto"/>
              <w:right w:val="single" w:sz="4" w:space="0" w:color="auto"/>
            </w:tcBorders>
            <w:shd w:val="clear" w:color="auto" w:fill="auto"/>
            <w:vAlign w:val="center"/>
            <w:hideMark/>
          </w:tcPr>
          <w:p w14:paraId="0A0F70E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06" w:type="dxa"/>
            <w:tcBorders>
              <w:top w:val="nil"/>
              <w:left w:val="nil"/>
              <w:bottom w:val="single" w:sz="4" w:space="0" w:color="auto"/>
              <w:right w:val="single" w:sz="4" w:space="0" w:color="auto"/>
            </w:tcBorders>
            <w:shd w:val="clear" w:color="auto" w:fill="auto"/>
            <w:noWrap/>
            <w:vAlign w:val="center"/>
            <w:hideMark/>
          </w:tcPr>
          <w:p w14:paraId="0D6BAA8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noWrap/>
            <w:vAlign w:val="center"/>
            <w:hideMark/>
          </w:tcPr>
          <w:p w14:paraId="76790D7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1D06C96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2869445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Contenedores. Desechables de punzo-cortantes, de polipropileno, esterilizable, incinerable y no contaminante, resistente a la </w:t>
            </w:r>
            <w:r w:rsidRPr="003E1AA5">
              <w:rPr>
                <w:rFonts w:eastAsia="Times New Roman" w:cs="Calibri"/>
                <w:color w:val="000000"/>
                <w:lang w:eastAsia="es-MX"/>
              </w:rPr>
              <w:lastRenderedPageBreak/>
              <w:t xml:space="preserve">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w:t>
            </w:r>
            <w:r w:rsidRPr="003E1AA5">
              <w:rPr>
                <w:rFonts w:eastAsia="Times New Roman" w:cs="Calibri"/>
                <w:color w:val="000000"/>
                <w:lang w:eastAsia="es-MX"/>
              </w:rPr>
              <w:lastRenderedPageBreak/>
              <w:t>universal de Riesgo Biológico. Debe contar con certificado analítico cuyas especificaciones técnicas deben cumplir con la NOM-087-SEMARNAT SSA1 vigente. Capacidad: 0.94 a 1.90 lts. Pieza.</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69709CB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Contenedor plástico de 1.8L rojo con separador de agujas y abertura para el depósito de otros punzocortantes. Se ubicará en la </w:t>
            </w:r>
            <w:r w:rsidRPr="003E1AA5">
              <w:rPr>
                <w:rFonts w:eastAsia="Times New Roman" w:cs="Calibri"/>
                <w:color w:val="000000"/>
                <w:lang w:eastAsia="es-MX"/>
              </w:rPr>
              <w:lastRenderedPageBreak/>
              <w:t>CLUES: CMSSA000125_COL</w:t>
            </w:r>
          </w:p>
        </w:tc>
        <w:tc>
          <w:tcPr>
            <w:tcW w:w="535" w:type="dxa"/>
            <w:tcBorders>
              <w:top w:val="nil"/>
              <w:left w:val="nil"/>
              <w:bottom w:val="single" w:sz="4" w:space="0" w:color="auto"/>
              <w:right w:val="single" w:sz="4" w:space="0" w:color="auto"/>
            </w:tcBorders>
            <w:shd w:val="clear" w:color="auto" w:fill="auto"/>
            <w:noWrap/>
            <w:vAlign w:val="center"/>
            <w:hideMark/>
          </w:tcPr>
          <w:p w14:paraId="20391F2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Pieza </w:t>
            </w:r>
          </w:p>
        </w:tc>
        <w:tc>
          <w:tcPr>
            <w:tcW w:w="593" w:type="dxa"/>
            <w:tcBorders>
              <w:top w:val="nil"/>
              <w:left w:val="nil"/>
              <w:bottom w:val="single" w:sz="4" w:space="0" w:color="auto"/>
              <w:right w:val="single" w:sz="4" w:space="0" w:color="auto"/>
            </w:tcBorders>
            <w:shd w:val="clear" w:color="auto" w:fill="auto"/>
            <w:noWrap/>
            <w:vAlign w:val="center"/>
            <w:hideMark/>
          </w:tcPr>
          <w:p w14:paraId="4A6BF82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auto" w:fill="auto"/>
            <w:vAlign w:val="center"/>
            <w:hideMark/>
          </w:tcPr>
          <w:p w14:paraId="2B1AB3E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1 (una pieza) de Contenedor.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w:t>
            </w:r>
            <w:r w:rsidRPr="003E1AA5">
              <w:rPr>
                <w:rFonts w:eastAsia="Times New Roman" w:cs="Calibri"/>
                <w:color w:val="000000"/>
                <w:lang w:eastAsia="es-MX"/>
              </w:rPr>
              <w:lastRenderedPageBreak/>
              <w:t>etiquetado con la leyenda “peligro residuos punzo-cortantes biológico-infecciosos” y marcado con el símbolo universal de Riesgo Biológico. Debe contar con certificado analítico cuyas especificaciones técnicas deben cumplir con la NOM-087-SEMARNAT SSA1 vigente. Capacidad: 0.94 a 1.90 lts. Pieza.</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A73607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14:paraId="7748384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75065A4D" w14:textId="77777777" w:rsidTr="003E1AA5">
        <w:trPr>
          <w:trHeight w:val="30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55582E9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28</w:t>
            </w:r>
          </w:p>
        </w:tc>
        <w:tc>
          <w:tcPr>
            <w:tcW w:w="721" w:type="dxa"/>
            <w:tcBorders>
              <w:top w:val="nil"/>
              <w:left w:val="nil"/>
              <w:bottom w:val="single" w:sz="4" w:space="0" w:color="auto"/>
              <w:right w:val="single" w:sz="4" w:space="0" w:color="auto"/>
            </w:tcBorders>
            <w:shd w:val="clear" w:color="auto" w:fill="auto"/>
            <w:vAlign w:val="center"/>
            <w:hideMark/>
          </w:tcPr>
          <w:p w14:paraId="33014C2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06" w:type="dxa"/>
            <w:tcBorders>
              <w:top w:val="nil"/>
              <w:left w:val="nil"/>
              <w:bottom w:val="single" w:sz="4" w:space="0" w:color="auto"/>
              <w:right w:val="single" w:sz="4" w:space="0" w:color="auto"/>
            </w:tcBorders>
            <w:shd w:val="clear" w:color="auto" w:fill="auto"/>
            <w:noWrap/>
            <w:vAlign w:val="center"/>
            <w:hideMark/>
          </w:tcPr>
          <w:p w14:paraId="53D3251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noWrap/>
            <w:vAlign w:val="center"/>
            <w:hideMark/>
          </w:tcPr>
          <w:p w14:paraId="6642FB0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32A46E2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hideMark/>
          </w:tcPr>
          <w:p w14:paraId="692242E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Jeringas. Jeringa de plástico grado médico, para aspiración manual endouterina, reesterilizable, capacidad de 60 ml, anillo </w:t>
            </w:r>
            <w:r w:rsidRPr="003E1AA5">
              <w:rPr>
                <w:rFonts w:eastAsia="Times New Roman" w:cs="Calibri"/>
                <w:color w:val="000000"/>
                <w:lang w:eastAsia="es-MX"/>
              </w:rPr>
              <w:lastRenderedPageBreak/>
              <w:t>de seguridad, émbolo en forma de abanico, extremo interno en forma cónica, con anillo de goma negro en su interior, válvula sencilla de control externo, con empaque de látex en forma de embudo que cubre por dentro la válvula. Para cánulas de 4, 5 y 6 mm de diámetro. Pieza.</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626E74D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Se ubicará en el Servicio de Aborto Seguro en Hospital Regional Universitario. Con CLUES: CMSSA000125_COL</w:t>
            </w:r>
          </w:p>
        </w:tc>
        <w:tc>
          <w:tcPr>
            <w:tcW w:w="535" w:type="dxa"/>
            <w:tcBorders>
              <w:top w:val="nil"/>
              <w:left w:val="nil"/>
              <w:bottom w:val="single" w:sz="4" w:space="0" w:color="auto"/>
              <w:right w:val="single" w:sz="4" w:space="0" w:color="auto"/>
            </w:tcBorders>
            <w:shd w:val="clear" w:color="auto" w:fill="auto"/>
            <w:noWrap/>
            <w:vAlign w:val="center"/>
            <w:hideMark/>
          </w:tcPr>
          <w:p w14:paraId="4285F1F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593" w:type="dxa"/>
            <w:tcBorders>
              <w:top w:val="nil"/>
              <w:left w:val="nil"/>
              <w:bottom w:val="single" w:sz="4" w:space="0" w:color="auto"/>
              <w:right w:val="single" w:sz="4" w:space="0" w:color="auto"/>
            </w:tcBorders>
            <w:shd w:val="clear" w:color="auto" w:fill="auto"/>
            <w:noWrap/>
            <w:vAlign w:val="center"/>
            <w:hideMark/>
          </w:tcPr>
          <w:p w14:paraId="279F721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auto" w:fill="auto"/>
            <w:vAlign w:val="center"/>
            <w:hideMark/>
          </w:tcPr>
          <w:p w14:paraId="2AE9618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Jeringas. Jeringa de plástico grado médico, para aspiración manual endouterina, reesterilizable, capacidad de 60 ml, anillo de seguridad, émbolo en forma de abanico, extremo interno en forma cónica, con anillo de goma negro en su interior, válvula sencilla de control externo, con empaque de látex en forma de embudo que cubre por dentro la </w:t>
            </w:r>
            <w:r w:rsidRPr="003E1AA5">
              <w:rPr>
                <w:rFonts w:eastAsia="Times New Roman" w:cs="Calibri"/>
                <w:color w:val="000000"/>
                <w:lang w:eastAsia="es-MX"/>
              </w:rPr>
              <w:lastRenderedPageBreak/>
              <w:t xml:space="preserve">válvula. Para cánulas de 4, 5 y 6 mm de diámetro. Pieza. Descripción adicional: Se ubicará en el Servicio de Aborto Seguro en Hospital Regional Universitario. Con CLUES: CMSSA000125_COL. 1. Jeringa de aspiración manual endouterina de doble válvula, de plástico grado médico, reesterilizable, capacidad de 60 cc. 2. La jeringa de AMEU debe contener anillo de seguridad, con embolo en forma de abanico, extremo interno en forma cónica, con anillo de goma negro en su interior. 3. Incluya 2 cánulas de cada medida (16 en total); del 4,5,6,7,8,9,10 y 12 mm, de la misma marca que la jeringa. 4. Resistente a los procesos de descontaminación, esterilización o cualquier otro para varios procedimientos.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650661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14:paraId="6568801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39E8B1BA" w14:textId="77777777" w:rsidTr="003E1AA5">
        <w:trPr>
          <w:trHeight w:val="4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FC3306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29</w:t>
            </w:r>
          </w:p>
        </w:tc>
        <w:tc>
          <w:tcPr>
            <w:tcW w:w="721" w:type="dxa"/>
            <w:tcBorders>
              <w:top w:val="nil"/>
              <w:left w:val="nil"/>
              <w:bottom w:val="single" w:sz="4" w:space="0" w:color="auto"/>
              <w:right w:val="single" w:sz="4" w:space="0" w:color="auto"/>
            </w:tcBorders>
            <w:shd w:val="clear" w:color="auto" w:fill="auto"/>
            <w:vAlign w:val="center"/>
            <w:hideMark/>
          </w:tcPr>
          <w:p w14:paraId="4E25107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06" w:type="dxa"/>
            <w:tcBorders>
              <w:top w:val="nil"/>
              <w:left w:val="nil"/>
              <w:bottom w:val="single" w:sz="4" w:space="0" w:color="auto"/>
              <w:right w:val="single" w:sz="4" w:space="0" w:color="auto"/>
            </w:tcBorders>
            <w:shd w:val="clear" w:color="auto" w:fill="auto"/>
            <w:noWrap/>
            <w:vAlign w:val="center"/>
            <w:hideMark/>
          </w:tcPr>
          <w:p w14:paraId="7EF5D41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noWrap/>
            <w:vAlign w:val="center"/>
            <w:hideMark/>
          </w:tcPr>
          <w:p w14:paraId="37D7346D" w14:textId="77777777" w:rsidR="003E1AA5" w:rsidRPr="003E1AA5" w:rsidRDefault="003E1AA5" w:rsidP="003E1AA5">
            <w:pPr>
              <w:jc w:val="right"/>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auto" w:fill="auto"/>
            <w:vAlign w:val="center"/>
            <w:hideMark/>
          </w:tcPr>
          <w:p w14:paraId="560315F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bottom"/>
            <w:hideMark/>
          </w:tcPr>
          <w:p w14:paraId="4F6F3CF6"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Ropa quirúrgica. Paquete para parto. Tela no tejida de polipropileno, impermeable a la penetración de líquidos y fluidos, color antirreflejante, no transparente, antiestática y resistente a la tensión en uso normal. Estéril y desechable. Contiene: Dos Batas quirúrgicas. para cirujano, puños ajustables, refuerzo en </w:t>
            </w:r>
            <w:r w:rsidRPr="003E1AA5">
              <w:rPr>
                <w:rFonts w:eastAsia="Times New Roman" w:cs="Calibri"/>
                <w:color w:val="000000"/>
                <w:lang w:eastAsia="es-MX"/>
              </w:rPr>
              <w:lastRenderedPageBreak/>
              <w:t>mangas y pecho, tamaño grande. Cuatro campos sencillos de 90 ±10 cm x 90 ±10 cm. Dos pierneras de 100 ±10 cm x 110 ±10 cm. Una cubierta para mesa de riñón de 240 ±10 cm x 150 ±10 cm. Dos toallas absorbentes de 40 ±5 cm x 40 ±5 cm. Bulto o paquete.</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982901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lastRenderedPageBreak/>
              <w:t>Se ubicará en el Servicio de Aborto Seguro en Hospital Regional Universitario. Con CLUES: CMSSA000125_COL</w:t>
            </w:r>
          </w:p>
        </w:tc>
        <w:tc>
          <w:tcPr>
            <w:tcW w:w="535" w:type="dxa"/>
            <w:tcBorders>
              <w:top w:val="nil"/>
              <w:left w:val="nil"/>
              <w:bottom w:val="single" w:sz="4" w:space="0" w:color="auto"/>
              <w:right w:val="single" w:sz="4" w:space="0" w:color="auto"/>
            </w:tcBorders>
            <w:shd w:val="clear" w:color="auto" w:fill="auto"/>
            <w:noWrap/>
            <w:vAlign w:val="center"/>
            <w:hideMark/>
          </w:tcPr>
          <w:p w14:paraId="20DEC3AF"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Pieza </w:t>
            </w:r>
          </w:p>
        </w:tc>
        <w:tc>
          <w:tcPr>
            <w:tcW w:w="593" w:type="dxa"/>
            <w:tcBorders>
              <w:top w:val="nil"/>
              <w:left w:val="nil"/>
              <w:bottom w:val="single" w:sz="4" w:space="0" w:color="auto"/>
              <w:right w:val="single" w:sz="4" w:space="0" w:color="auto"/>
            </w:tcBorders>
            <w:shd w:val="clear" w:color="auto" w:fill="auto"/>
            <w:noWrap/>
            <w:vAlign w:val="center"/>
            <w:hideMark/>
          </w:tcPr>
          <w:p w14:paraId="1D05D7D5" w14:textId="77777777" w:rsidR="003E1AA5" w:rsidRPr="003E1AA5" w:rsidRDefault="003E1AA5" w:rsidP="003E1AA5">
            <w:pPr>
              <w:jc w:val="right"/>
              <w:rPr>
                <w:rFonts w:eastAsia="Times New Roman" w:cs="Calibri"/>
                <w:color w:val="000000"/>
                <w:lang w:eastAsia="es-MX"/>
              </w:rPr>
            </w:pPr>
            <w:r w:rsidRPr="003E1AA5">
              <w:rPr>
                <w:rFonts w:eastAsia="Times New Roman" w:cs="Calibri"/>
                <w:color w:val="000000"/>
                <w:lang w:eastAsia="es-MX"/>
              </w:rPr>
              <w:t>4</w:t>
            </w:r>
          </w:p>
        </w:tc>
        <w:tc>
          <w:tcPr>
            <w:tcW w:w="2384" w:type="dxa"/>
            <w:tcBorders>
              <w:top w:val="nil"/>
              <w:left w:val="nil"/>
              <w:bottom w:val="single" w:sz="4" w:space="0" w:color="auto"/>
              <w:right w:val="single" w:sz="4" w:space="0" w:color="auto"/>
            </w:tcBorders>
            <w:shd w:val="clear" w:color="auto" w:fill="auto"/>
            <w:vAlign w:val="center"/>
            <w:hideMark/>
          </w:tcPr>
          <w:p w14:paraId="0435D64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Ropa quirúrgica. Paquete para parto. Bulto o paquete. Descripción adicional: Se ubicará en el Servicio de Aborto Seguro en Hospital Regional Universitario. Con CLUES: CMSSA000125_COL. 4 ( cuatro paquetes) paquete de ropa quirurgíca, paquete para parto con las siguientes características: 1. Tela no tejida de polipropileno, impermeable a la penetración de líquidos y fluidos. 2. Color antirreflejante, no transparenta, antiestática y resistente a la tensión en uso normal. 3. Estéril y desechable. 4. Deberá de contener:  2 (dos) batas quirúrgicos para cirujano, con puños ajustables, refuerzo en mangas y pecho, tamaño grande.  4 (cuatro) campos sencillos de 90 ±10 cm x 90 ±10 cm. 2 (dos) pierneras de 100 ±10 cm x 110 ±10 cm. 1 (Una) cubierta para mesa de riñón de 240 ±10 cm x 150 ±10 cm. 2 (dos toallas absorbentes de 40 ±5 cm x 40 ±5 cm. Bulto o paquete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069473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DED6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78C6DF48"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2EF7005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30</w:t>
            </w:r>
          </w:p>
        </w:tc>
        <w:tc>
          <w:tcPr>
            <w:tcW w:w="721" w:type="dxa"/>
            <w:tcBorders>
              <w:top w:val="nil"/>
              <w:left w:val="nil"/>
              <w:bottom w:val="single" w:sz="4" w:space="0" w:color="auto"/>
              <w:right w:val="single" w:sz="4" w:space="0" w:color="auto"/>
            </w:tcBorders>
            <w:shd w:val="clear" w:color="auto" w:fill="auto"/>
            <w:vAlign w:val="center"/>
            <w:hideMark/>
          </w:tcPr>
          <w:p w14:paraId="54D4FD4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0A06117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2.1.1.4</w:t>
            </w:r>
          </w:p>
        </w:tc>
        <w:tc>
          <w:tcPr>
            <w:tcW w:w="382" w:type="dxa"/>
            <w:tcBorders>
              <w:top w:val="nil"/>
              <w:left w:val="nil"/>
              <w:bottom w:val="single" w:sz="4" w:space="0" w:color="auto"/>
              <w:right w:val="single" w:sz="4" w:space="0" w:color="auto"/>
            </w:tcBorders>
            <w:shd w:val="clear" w:color="000000" w:fill="FFFFFF"/>
            <w:noWrap/>
            <w:vAlign w:val="center"/>
            <w:hideMark/>
          </w:tcPr>
          <w:p w14:paraId="25D8FFA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10D4D2C9"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4FA71B12"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 boca</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58C66844"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CUBREBOCA DE TRES CAPAS DE TELA NO TEJIDA,. RESISTENTE A FLUIDOS ANTIEST</w:t>
            </w:r>
            <w:r w:rsidRPr="003E1AA5">
              <w:rPr>
                <w:rFonts w:eastAsia="Times New Roman" w:cs="Calibri"/>
                <w:lang w:eastAsia="es-MX"/>
              </w:rPr>
              <w:lastRenderedPageBreak/>
              <w:t xml:space="preserve">ÁTICO. HIPOALERGÉNICO, CON BANDAS O AJUSTE ELÁSTICO A LA CABEZA DESECHABLES. </w:t>
            </w:r>
          </w:p>
        </w:tc>
        <w:tc>
          <w:tcPr>
            <w:tcW w:w="535" w:type="dxa"/>
            <w:tcBorders>
              <w:top w:val="nil"/>
              <w:left w:val="nil"/>
              <w:bottom w:val="single" w:sz="4" w:space="0" w:color="auto"/>
              <w:right w:val="single" w:sz="4" w:space="0" w:color="auto"/>
            </w:tcBorders>
            <w:shd w:val="clear" w:color="000000" w:fill="FFFFFF"/>
            <w:noWrap/>
            <w:vAlign w:val="center"/>
            <w:hideMark/>
          </w:tcPr>
          <w:p w14:paraId="4E9AD3AA"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lastRenderedPageBreak/>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24B70E3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50</w:t>
            </w:r>
          </w:p>
        </w:tc>
        <w:tc>
          <w:tcPr>
            <w:tcW w:w="2384" w:type="dxa"/>
            <w:tcBorders>
              <w:top w:val="nil"/>
              <w:left w:val="nil"/>
              <w:bottom w:val="single" w:sz="4" w:space="0" w:color="auto"/>
              <w:right w:val="single" w:sz="4" w:space="0" w:color="auto"/>
            </w:tcBorders>
            <w:shd w:val="clear" w:color="000000" w:fill="FFFFFF"/>
            <w:vAlign w:val="center"/>
            <w:hideMark/>
          </w:tcPr>
          <w:p w14:paraId="1DA9AF5F"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5 cajas con 10 cubrebocas c/u, modelo 3D KF94 estilo Coreano Certificado, diseño ergonómico, hipoalergénico, fabricado de polipropileno con correas elásticas, clip nasal oculto de aluminio para ajustarlo a distintos </w:t>
            </w:r>
            <w:r w:rsidRPr="003E1AA5">
              <w:rPr>
                <w:rFonts w:eastAsia="Times New Roman" w:cs="Calibri"/>
                <w:color w:val="000000"/>
                <w:lang w:eastAsia="es-MX"/>
              </w:rPr>
              <w:lastRenderedPageBreak/>
              <w:t>tamaños y tipos de cara.</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1B9A35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14:paraId="19BCBDB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317A0AEF"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070CA2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31</w:t>
            </w:r>
          </w:p>
        </w:tc>
        <w:tc>
          <w:tcPr>
            <w:tcW w:w="721" w:type="dxa"/>
            <w:tcBorders>
              <w:top w:val="nil"/>
              <w:left w:val="nil"/>
              <w:bottom w:val="single" w:sz="4" w:space="0" w:color="auto"/>
              <w:right w:val="single" w:sz="4" w:space="0" w:color="auto"/>
            </w:tcBorders>
            <w:shd w:val="clear" w:color="auto" w:fill="auto"/>
            <w:vAlign w:val="center"/>
            <w:hideMark/>
          </w:tcPr>
          <w:p w14:paraId="020779A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73D2ECC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3.1.1.6</w:t>
            </w:r>
          </w:p>
        </w:tc>
        <w:tc>
          <w:tcPr>
            <w:tcW w:w="382" w:type="dxa"/>
            <w:tcBorders>
              <w:top w:val="nil"/>
              <w:left w:val="nil"/>
              <w:bottom w:val="single" w:sz="4" w:space="0" w:color="auto"/>
              <w:right w:val="single" w:sz="4" w:space="0" w:color="auto"/>
            </w:tcBorders>
            <w:shd w:val="clear" w:color="000000" w:fill="FFFFFF"/>
            <w:noWrap/>
            <w:vAlign w:val="center"/>
            <w:hideMark/>
          </w:tcPr>
          <w:p w14:paraId="7DD3B12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3D40F320"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7FBBDC20"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 boca</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64F8BF18"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 xml:space="preserve">CUBREBOCA DE TRES CAPAS DE TELA NO TEJIDA. RESISTENTE A FLUIDOS ANTIESTÁTICO. HIPOALERGÉNICO, CON BANDAS O AJUSTE ELÁSTICO A LA CABEZA DESECHABLES. </w:t>
            </w:r>
          </w:p>
        </w:tc>
        <w:tc>
          <w:tcPr>
            <w:tcW w:w="535" w:type="dxa"/>
            <w:tcBorders>
              <w:top w:val="nil"/>
              <w:left w:val="nil"/>
              <w:bottom w:val="single" w:sz="4" w:space="0" w:color="auto"/>
              <w:right w:val="single" w:sz="4" w:space="0" w:color="auto"/>
            </w:tcBorders>
            <w:shd w:val="clear" w:color="000000" w:fill="FFFFFF"/>
            <w:noWrap/>
            <w:vAlign w:val="center"/>
            <w:hideMark/>
          </w:tcPr>
          <w:p w14:paraId="35C7E525"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50AE85B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20</w:t>
            </w:r>
          </w:p>
        </w:tc>
        <w:tc>
          <w:tcPr>
            <w:tcW w:w="2384" w:type="dxa"/>
            <w:tcBorders>
              <w:top w:val="nil"/>
              <w:left w:val="nil"/>
              <w:bottom w:val="single" w:sz="4" w:space="0" w:color="auto"/>
              <w:right w:val="single" w:sz="4" w:space="0" w:color="auto"/>
            </w:tcBorders>
            <w:shd w:val="clear" w:color="000000" w:fill="FFFFFF"/>
            <w:vAlign w:val="center"/>
            <w:hideMark/>
          </w:tcPr>
          <w:p w14:paraId="524CD669"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2 cajas con 10 cubrebocas c/u, modelo 3D KF94 estilo Coreano Certificado. Diseño ergonómico, hipoalergénico, fabricado de polipropileno con correas elásticas, clip nasal oculto de aluminio para ajustarlo a distintos tamaños y tipos de cara.</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8CA499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3752E32"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353A0228" w14:textId="77777777" w:rsidTr="003E1AA5">
        <w:trPr>
          <w:trHeight w:val="27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3202335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32</w:t>
            </w:r>
          </w:p>
        </w:tc>
        <w:tc>
          <w:tcPr>
            <w:tcW w:w="721" w:type="dxa"/>
            <w:tcBorders>
              <w:top w:val="nil"/>
              <w:left w:val="nil"/>
              <w:bottom w:val="single" w:sz="4" w:space="0" w:color="auto"/>
              <w:right w:val="single" w:sz="4" w:space="0" w:color="auto"/>
            </w:tcBorders>
            <w:shd w:val="clear" w:color="auto" w:fill="auto"/>
            <w:vAlign w:val="center"/>
            <w:hideMark/>
          </w:tcPr>
          <w:p w14:paraId="1978532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381A714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4.1.1.7</w:t>
            </w:r>
          </w:p>
        </w:tc>
        <w:tc>
          <w:tcPr>
            <w:tcW w:w="382" w:type="dxa"/>
            <w:tcBorders>
              <w:top w:val="nil"/>
              <w:left w:val="nil"/>
              <w:bottom w:val="single" w:sz="4" w:space="0" w:color="auto"/>
              <w:right w:val="single" w:sz="4" w:space="0" w:color="auto"/>
            </w:tcBorders>
            <w:shd w:val="clear" w:color="000000" w:fill="FFFFFF"/>
            <w:noWrap/>
            <w:vAlign w:val="center"/>
            <w:hideMark/>
          </w:tcPr>
          <w:p w14:paraId="6979A66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7AF0F0C3"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08517004"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Cubrebocas quirúrgico. Cubreboca quirúrgico elaborado con dos capas externas de tela no tejida, un filtro intermedio de polipropileno; plano o plisado; con ajuste nasal moldeable. Resistente a fluidos, antiestático, hipoalergénico. Con bandas o ajuste elástico entorchado a la cabeza o retroauri</w:t>
            </w:r>
            <w:r w:rsidRPr="003E1AA5">
              <w:rPr>
                <w:rFonts w:eastAsia="Times New Roman" w:cs="Calibri"/>
                <w:color w:val="000000"/>
                <w:lang w:eastAsia="es-MX"/>
              </w:rPr>
              <w:lastRenderedPageBreak/>
              <w:t>cular. Desechable. Pieza.</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3742F0A4"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lastRenderedPageBreak/>
              <w:t>Cubreboca de tres capas de tela no tejida, resistente a fluidos antiestático, hipoalergénico, con bandas o ajuste elástico a la cabeza desechables. Caja 50 piezas.</w:t>
            </w:r>
          </w:p>
        </w:tc>
        <w:tc>
          <w:tcPr>
            <w:tcW w:w="535" w:type="dxa"/>
            <w:tcBorders>
              <w:top w:val="nil"/>
              <w:left w:val="nil"/>
              <w:bottom w:val="single" w:sz="4" w:space="0" w:color="auto"/>
              <w:right w:val="single" w:sz="4" w:space="0" w:color="auto"/>
            </w:tcBorders>
            <w:shd w:val="clear" w:color="000000" w:fill="FFFFFF"/>
            <w:noWrap/>
            <w:vAlign w:val="center"/>
            <w:hideMark/>
          </w:tcPr>
          <w:p w14:paraId="1E169D58"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649F03A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w:t>
            </w:r>
          </w:p>
        </w:tc>
        <w:tc>
          <w:tcPr>
            <w:tcW w:w="2384" w:type="dxa"/>
            <w:tcBorders>
              <w:top w:val="nil"/>
              <w:left w:val="nil"/>
              <w:bottom w:val="single" w:sz="4" w:space="0" w:color="auto"/>
              <w:right w:val="single" w:sz="4" w:space="0" w:color="auto"/>
            </w:tcBorders>
            <w:shd w:val="clear" w:color="000000" w:fill="FFFFFF"/>
            <w:vAlign w:val="center"/>
            <w:hideMark/>
          </w:tcPr>
          <w:p w14:paraId="435CBAFF"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77E967C"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E6008B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68C4E486" w14:textId="77777777" w:rsidTr="003E1AA5">
        <w:trPr>
          <w:trHeight w:val="27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D71978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33</w:t>
            </w:r>
          </w:p>
        </w:tc>
        <w:tc>
          <w:tcPr>
            <w:tcW w:w="721" w:type="dxa"/>
            <w:tcBorders>
              <w:top w:val="nil"/>
              <w:left w:val="nil"/>
              <w:bottom w:val="single" w:sz="4" w:space="0" w:color="auto"/>
              <w:right w:val="single" w:sz="4" w:space="0" w:color="auto"/>
            </w:tcBorders>
            <w:shd w:val="clear" w:color="auto" w:fill="auto"/>
            <w:vAlign w:val="center"/>
            <w:hideMark/>
          </w:tcPr>
          <w:p w14:paraId="59CF6F4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05EC26E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5.1.1.3</w:t>
            </w:r>
          </w:p>
        </w:tc>
        <w:tc>
          <w:tcPr>
            <w:tcW w:w="382" w:type="dxa"/>
            <w:tcBorders>
              <w:top w:val="nil"/>
              <w:left w:val="nil"/>
              <w:bottom w:val="single" w:sz="4" w:space="0" w:color="auto"/>
              <w:right w:val="single" w:sz="4" w:space="0" w:color="auto"/>
            </w:tcBorders>
            <w:shd w:val="clear" w:color="000000" w:fill="FFFFFF"/>
            <w:noWrap/>
            <w:vAlign w:val="center"/>
            <w:hideMark/>
          </w:tcPr>
          <w:p w14:paraId="4F9DED7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78AB13B7"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5620437F"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Cubrebocas quirúrgico. Cubreboca quirúrgico elaborado con dos capas externas de tela no tejida, un filtro intermedio de polipropileno; plano o plisado; con ajuste nasal moldeable. Resistente a fluidos, antiestático, </w:t>
            </w:r>
            <w:r w:rsidRPr="003E1AA5">
              <w:rPr>
                <w:rFonts w:eastAsia="Times New Roman" w:cs="Calibri"/>
                <w:color w:val="000000"/>
                <w:lang w:eastAsia="es-MX"/>
              </w:rPr>
              <w:lastRenderedPageBreak/>
              <w:t>hipoalergénico. Con bandas o ajuste elástico entorchado a la cabeza o retroauricular. Desechable. Pieza.</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2ECA4E42"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lastRenderedPageBreak/>
              <w:t>Cubreboca tricapa, plisado, termosellado. Caja con 50</w:t>
            </w:r>
          </w:p>
        </w:tc>
        <w:tc>
          <w:tcPr>
            <w:tcW w:w="535" w:type="dxa"/>
            <w:tcBorders>
              <w:top w:val="nil"/>
              <w:left w:val="nil"/>
              <w:bottom w:val="single" w:sz="4" w:space="0" w:color="auto"/>
              <w:right w:val="single" w:sz="4" w:space="0" w:color="auto"/>
            </w:tcBorders>
            <w:shd w:val="clear" w:color="000000" w:fill="FFFFFF"/>
            <w:noWrap/>
            <w:vAlign w:val="center"/>
            <w:hideMark/>
          </w:tcPr>
          <w:p w14:paraId="2228FBC4"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194F541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000000" w:fill="FFFFFF"/>
            <w:vAlign w:val="center"/>
            <w:hideMark/>
          </w:tcPr>
          <w:p w14:paraId="135AA212"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7085599"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5C885E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0A1358BA"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47FD61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34</w:t>
            </w:r>
          </w:p>
        </w:tc>
        <w:tc>
          <w:tcPr>
            <w:tcW w:w="721" w:type="dxa"/>
            <w:tcBorders>
              <w:top w:val="nil"/>
              <w:left w:val="nil"/>
              <w:bottom w:val="single" w:sz="4" w:space="0" w:color="auto"/>
              <w:right w:val="single" w:sz="4" w:space="0" w:color="auto"/>
            </w:tcBorders>
            <w:shd w:val="clear" w:color="auto" w:fill="auto"/>
            <w:vAlign w:val="center"/>
            <w:hideMark/>
          </w:tcPr>
          <w:p w14:paraId="1744783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38C56DC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5.1.1.3</w:t>
            </w:r>
          </w:p>
        </w:tc>
        <w:tc>
          <w:tcPr>
            <w:tcW w:w="382" w:type="dxa"/>
            <w:tcBorders>
              <w:top w:val="nil"/>
              <w:left w:val="nil"/>
              <w:bottom w:val="single" w:sz="4" w:space="0" w:color="auto"/>
              <w:right w:val="single" w:sz="4" w:space="0" w:color="auto"/>
            </w:tcBorders>
            <w:shd w:val="clear" w:color="000000" w:fill="FFFFFF"/>
            <w:noWrap/>
            <w:vAlign w:val="center"/>
            <w:hideMark/>
          </w:tcPr>
          <w:p w14:paraId="0910B52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61013396"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0624ECB8"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Antisépticos. Gel antiséptico para manos que no requiere enjuague. Formulado a base de alcohol etílico de 60-80% w/w; adicionado con humectantes y emolientes; hipoalergénico. Envase con 500 ml.</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5199FF8C"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Gel antiséptico para manos. 4Lts</w:t>
            </w:r>
          </w:p>
        </w:tc>
        <w:tc>
          <w:tcPr>
            <w:tcW w:w="535" w:type="dxa"/>
            <w:tcBorders>
              <w:top w:val="nil"/>
              <w:left w:val="nil"/>
              <w:bottom w:val="single" w:sz="4" w:space="0" w:color="auto"/>
              <w:right w:val="single" w:sz="4" w:space="0" w:color="auto"/>
            </w:tcBorders>
            <w:shd w:val="clear" w:color="000000" w:fill="FFFFFF"/>
            <w:noWrap/>
            <w:vAlign w:val="center"/>
            <w:hideMark/>
          </w:tcPr>
          <w:p w14:paraId="1BED7A40"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00779B4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000000" w:fill="FFFFFF"/>
            <w:vAlign w:val="center"/>
            <w:hideMark/>
          </w:tcPr>
          <w:p w14:paraId="078DBFB4"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 xml:space="preserve">Frasco de 4 litros de Gel antiséptico para manos que no requiere enjuague. Formulado a base de alcohol etílico de 60-80% w/w; adicionado con humectantes y emolientes; hipoalergénico.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40010FD"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8B2E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34CCF88B"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233F9C2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35</w:t>
            </w:r>
          </w:p>
        </w:tc>
        <w:tc>
          <w:tcPr>
            <w:tcW w:w="721" w:type="dxa"/>
            <w:tcBorders>
              <w:top w:val="nil"/>
              <w:left w:val="nil"/>
              <w:bottom w:val="single" w:sz="4" w:space="0" w:color="auto"/>
              <w:right w:val="single" w:sz="4" w:space="0" w:color="auto"/>
            </w:tcBorders>
            <w:shd w:val="clear" w:color="auto" w:fill="auto"/>
            <w:vAlign w:val="center"/>
            <w:hideMark/>
          </w:tcPr>
          <w:p w14:paraId="5A557F8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1D0AE45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5.2.1.1</w:t>
            </w:r>
          </w:p>
        </w:tc>
        <w:tc>
          <w:tcPr>
            <w:tcW w:w="382" w:type="dxa"/>
            <w:tcBorders>
              <w:top w:val="nil"/>
              <w:left w:val="nil"/>
              <w:bottom w:val="single" w:sz="4" w:space="0" w:color="auto"/>
              <w:right w:val="single" w:sz="4" w:space="0" w:color="auto"/>
            </w:tcBorders>
            <w:shd w:val="clear" w:color="000000" w:fill="FFFFFF"/>
            <w:noWrap/>
            <w:vAlign w:val="center"/>
            <w:hideMark/>
          </w:tcPr>
          <w:p w14:paraId="45E7C11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66E677A0"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328815C9"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 boca</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29B87FA3"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Tricapa, plisado, termosellado. Caja con 50</w:t>
            </w:r>
          </w:p>
        </w:tc>
        <w:tc>
          <w:tcPr>
            <w:tcW w:w="535" w:type="dxa"/>
            <w:tcBorders>
              <w:top w:val="nil"/>
              <w:left w:val="nil"/>
              <w:bottom w:val="single" w:sz="4" w:space="0" w:color="auto"/>
              <w:right w:val="single" w:sz="4" w:space="0" w:color="auto"/>
            </w:tcBorders>
            <w:shd w:val="clear" w:color="000000" w:fill="FFFFFF"/>
            <w:noWrap/>
            <w:vAlign w:val="center"/>
            <w:hideMark/>
          </w:tcPr>
          <w:p w14:paraId="26054BDC"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343C00E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000000" w:fill="FFFFFF"/>
            <w:vAlign w:val="center"/>
            <w:hideMark/>
          </w:tcPr>
          <w:p w14:paraId="7CFA75ED"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F8AFC29"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1F87C8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96C3E43"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3667AF4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36</w:t>
            </w:r>
          </w:p>
        </w:tc>
        <w:tc>
          <w:tcPr>
            <w:tcW w:w="721" w:type="dxa"/>
            <w:tcBorders>
              <w:top w:val="nil"/>
              <w:left w:val="nil"/>
              <w:bottom w:val="single" w:sz="4" w:space="0" w:color="auto"/>
              <w:right w:val="single" w:sz="4" w:space="0" w:color="auto"/>
            </w:tcBorders>
            <w:shd w:val="clear" w:color="auto" w:fill="auto"/>
            <w:vAlign w:val="center"/>
            <w:hideMark/>
          </w:tcPr>
          <w:p w14:paraId="42BB61C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29A1D65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5.2.1.1</w:t>
            </w:r>
          </w:p>
        </w:tc>
        <w:tc>
          <w:tcPr>
            <w:tcW w:w="382" w:type="dxa"/>
            <w:tcBorders>
              <w:top w:val="nil"/>
              <w:left w:val="nil"/>
              <w:bottom w:val="single" w:sz="4" w:space="0" w:color="auto"/>
              <w:right w:val="single" w:sz="4" w:space="0" w:color="auto"/>
            </w:tcBorders>
            <w:shd w:val="clear" w:color="000000" w:fill="FFFFFF"/>
            <w:noWrap/>
            <w:vAlign w:val="center"/>
            <w:hideMark/>
          </w:tcPr>
          <w:p w14:paraId="40A9C94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4C9AE582"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6D6381B8"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Antisépticos. Gel antiséptico para manos que no requiere enjuague. Formulado a base de alcohol etílico de 60-80% w/w; adicionado con humectantes y emolientes; hipoalergénico. Envase con 500 ml.</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1D74535A"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Gel antiséptico para manos. 4 Lts</w:t>
            </w:r>
          </w:p>
        </w:tc>
        <w:tc>
          <w:tcPr>
            <w:tcW w:w="535" w:type="dxa"/>
            <w:tcBorders>
              <w:top w:val="nil"/>
              <w:left w:val="nil"/>
              <w:bottom w:val="single" w:sz="4" w:space="0" w:color="auto"/>
              <w:right w:val="single" w:sz="4" w:space="0" w:color="auto"/>
            </w:tcBorders>
            <w:shd w:val="clear" w:color="000000" w:fill="FFFFFF"/>
            <w:noWrap/>
            <w:vAlign w:val="center"/>
            <w:hideMark/>
          </w:tcPr>
          <w:p w14:paraId="12AE5F91"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4694F62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000000" w:fill="FFFFFF"/>
            <w:vAlign w:val="center"/>
            <w:hideMark/>
          </w:tcPr>
          <w:p w14:paraId="5BB4CE2C"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t xml:space="preserve">Frasco de 4 litros de Gel antiséptico para manos que no requiere enjuague. Formulado a base de alcohol etílico de 60-80% w/w; adicionado con humectantes y emolientes; hipoalergénico.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256662B"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79A66F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07C3F354" w14:textId="77777777" w:rsidTr="003E1AA5">
        <w:trPr>
          <w:trHeight w:val="27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589D5CD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37</w:t>
            </w:r>
          </w:p>
        </w:tc>
        <w:tc>
          <w:tcPr>
            <w:tcW w:w="721" w:type="dxa"/>
            <w:tcBorders>
              <w:top w:val="nil"/>
              <w:left w:val="nil"/>
              <w:bottom w:val="single" w:sz="4" w:space="0" w:color="auto"/>
              <w:right w:val="single" w:sz="4" w:space="0" w:color="auto"/>
            </w:tcBorders>
            <w:shd w:val="clear" w:color="auto" w:fill="auto"/>
            <w:vAlign w:val="center"/>
            <w:hideMark/>
          </w:tcPr>
          <w:p w14:paraId="27FF8F6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Determinantes Colectivos</w:t>
            </w:r>
          </w:p>
        </w:tc>
        <w:tc>
          <w:tcPr>
            <w:tcW w:w="406" w:type="dxa"/>
            <w:tcBorders>
              <w:top w:val="nil"/>
              <w:left w:val="nil"/>
              <w:bottom w:val="single" w:sz="4" w:space="0" w:color="auto"/>
              <w:right w:val="single" w:sz="4" w:space="0" w:color="auto"/>
            </w:tcBorders>
            <w:shd w:val="clear" w:color="000000" w:fill="FFFFFF"/>
            <w:noWrap/>
            <w:vAlign w:val="center"/>
            <w:hideMark/>
          </w:tcPr>
          <w:p w14:paraId="122D407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7.1.1.3</w:t>
            </w:r>
          </w:p>
        </w:tc>
        <w:tc>
          <w:tcPr>
            <w:tcW w:w="382" w:type="dxa"/>
            <w:tcBorders>
              <w:top w:val="nil"/>
              <w:left w:val="nil"/>
              <w:bottom w:val="single" w:sz="4" w:space="0" w:color="auto"/>
              <w:right w:val="single" w:sz="4" w:space="0" w:color="auto"/>
            </w:tcBorders>
            <w:shd w:val="clear" w:color="000000" w:fill="FFFFFF"/>
            <w:noWrap/>
            <w:vAlign w:val="center"/>
            <w:hideMark/>
          </w:tcPr>
          <w:p w14:paraId="6D0E7A6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5F7AC092"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000000" w:fill="FFFFFF"/>
            <w:vAlign w:val="center"/>
            <w:hideMark/>
          </w:tcPr>
          <w:p w14:paraId="033A8453"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Cubrebocas quirúrgico. Cubreboca quirúrgico elaborado con dos capas externas de tela no tejida, un filtro intermedio de polipropileno; plano o plisado; con ajuste nasal moldeable. Resistente a fluidos, antiestático, hipoalergénico. Con bandas o ajuste elástico entorchado a la cabeza o retroauri</w:t>
            </w:r>
            <w:r w:rsidRPr="003E1AA5">
              <w:rPr>
                <w:rFonts w:eastAsia="Times New Roman" w:cs="Calibri"/>
                <w:color w:val="000000"/>
                <w:lang w:eastAsia="es-MX"/>
              </w:rPr>
              <w:lastRenderedPageBreak/>
              <w:t>cular. Desechable. Pieza.</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76F30B1D" w14:textId="77777777" w:rsidR="003E1AA5" w:rsidRPr="003E1AA5" w:rsidRDefault="003E1AA5" w:rsidP="003E1AA5">
            <w:pPr>
              <w:ind w:firstLineChars="100" w:firstLine="220"/>
              <w:jc w:val="left"/>
              <w:rPr>
                <w:rFonts w:eastAsia="Times New Roman" w:cs="Calibri"/>
                <w:lang w:eastAsia="es-MX"/>
              </w:rPr>
            </w:pPr>
            <w:r w:rsidRPr="003E1AA5">
              <w:rPr>
                <w:rFonts w:eastAsia="Times New Roman" w:cs="Calibri"/>
                <w:lang w:eastAsia="es-MX"/>
              </w:rPr>
              <w:lastRenderedPageBreak/>
              <w:t>Cubreboca de tres capas de tela no tejida, resistente a fluidos antiestático, hipoalergénico, con bandas o ajuste elástico a la cabeza desechables. Caja 50 piezas.</w:t>
            </w:r>
          </w:p>
        </w:tc>
        <w:tc>
          <w:tcPr>
            <w:tcW w:w="535" w:type="dxa"/>
            <w:tcBorders>
              <w:top w:val="nil"/>
              <w:left w:val="nil"/>
              <w:bottom w:val="single" w:sz="4" w:space="0" w:color="auto"/>
              <w:right w:val="single" w:sz="4" w:space="0" w:color="auto"/>
            </w:tcBorders>
            <w:shd w:val="clear" w:color="000000" w:fill="FFFFFF"/>
            <w:noWrap/>
            <w:vAlign w:val="center"/>
            <w:hideMark/>
          </w:tcPr>
          <w:p w14:paraId="64FE42C2"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0953FA8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22</w:t>
            </w:r>
          </w:p>
        </w:tc>
        <w:tc>
          <w:tcPr>
            <w:tcW w:w="2384" w:type="dxa"/>
            <w:tcBorders>
              <w:top w:val="nil"/>
              <w:left w:val="nil"/>
              <w:bottom w:val="single" w:sz="4" w:space="0" w:color="auto"/>
              <w:right w:val="single" w:sz="4" w:space="0" w:color="auto"/>
            </w:tcBorders>
            <w:shd w:val="clear" w:color="000000" w:fill="FFFFFF"/>
            <w:vAlign w:val="center"/>
            <w:hideMark/>
          </w:tcPr>
          <w:p w14:paraId="75BFA02D" w14:textId="77777777" w:rsidR="003E1AA5" w:rsidRPr="003E1AA5" w:rsidRDefault="003E1AA5" w:rsidP="003E1AA5">
            <w:pPr>
              <w:ind w:firstLineChars="100" w:firstLine="220"/>
              <w:jc w:val="left"/>
              <w:rPr>
                <w:rFonts w:eastAsia="Times New Roman" w:cs="Calibri"/>
                <w:color w:val="000000"/>
                <w:lang w:eastAsia="es-MX"/>
              </w:rPr>
            </w:pPr>
            <w:r w:rsidRPr="003E1AA5">
              <w:rPr>
                <w:rFonts w:eastAsia="Times New Roman" w:cs="Calibri"/>
                <w:color w:val="000000"/>
                <w:lang w:eastAsia="es-MX"/>
              </w:rPr>
              <w:t>Caja de 50 piezas de cubrebocas KN-95 de tela no tejida, resistente a fluidos antiestático, hipoalergénico, con bandas o ajuste elástico a la cabeza desechables y ajustador en el área nasal.</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370DDF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BFF9A0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7700660B" w14:textId="77777777" w:rsidTr="003E1AA5">
        <w:trPr>
          <w:trHeight w:val="189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035AA4A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38</w:t>
            </w:r>
          </w:p>
        </w:tc>
        <w:tc>
          <w:tcPr>
            <w:tcW w:w="721" w:type="dxa"/>
            <w:tcBorders>
              <w:top w:val="nil"/>
              <w:left w:val="nil"/>
              <w:bottom w:val="single" w:sz="4" w:space="0" w:color="auto"/>
              <w:right w:val="single" w:sz="4" w:space="0" w:color="auto"/>
            </w:tcBorders>
            <w:shd w:val="clear" w:color="auto" w:fill="auto"/>
            <w:vAlign w:val="center"/>
            <w:hideMark/>
          </w:tcPr>
          <w:p w14:paraId="476A501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Salud Bucal</w:t>
            </w:r>
          </w:p>
        </w:tc>
        <w:tc>
          <w:tcPr>
            <w:tcW w:w="406" w:type="dxa"/>
            <w:tcBorders>
              <w:top w:val="nil"/>
              <w:left w:val="nil"/>
              <w:bottom w:val="single" w:sz="4" w:space="0" w:color="auto"/>
              <w:right w:val="single" w:sz="4" w:space="0" w:color="auto"/>
            </w:tcBorders>
            <w:shd w:val="clear" w:color="auto" w:fill="auto"/>
            <w:vAlign w:val="center"/>
            <w:hideMark/>
          </w:tcPr>
          <w:p w14:paraId="548E49A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5.1.1.1</w:t>
            </w:r>
          </w:p>
        </w:tc>
        <w:tc>
          <w:tcPr>
            <w:tcW w:w="382" w:type="dxa"/>
            <w:tcBorders>
              <w:top w:val="nil"/>
              <w:left w:val="nil"/>
              <w:bottom w:val="single" w:sz="4" w:space="0" w:color="auto"/>
              <w:right w:val="single" w:sz="4" w:space="0" w:color="auto"/>
            </w:tcBorders>
            <w:shd w:val="clear" w:color="auto" w:fill="auto"/>
            <w:vAlign w:val="center"/>
            <w:hideMark/>
          </w:tcPr>
          <w:p w14:paraId="71AC95A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25401</w:t>
            </w:r>
          </w:p>
        </w:tc>
        <w:tc>
          <w:tcPr>
            <w:tcW w:w="741" w:type="dxa"/>
            <w:tcBorders>
              <w:top w:val="nil"/>
              <w:left w:val="nil"/>
              <w:bottom w:val="single" w:sz="4" w:space="0" w:color="auto"/>
              <w:right w:val="single" w:sz="4" w:space="0" w:color="auto"/>
            </w:tcBorders>
            <w:shd w:val="clear" w:color="000000" w:fill="FFFFFF"/>
            <w:vAlign w:val="center"/>
            <w:hideMark/>
          </w:tcPr>
          <w:p w14:paraId="04F74AB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médicos</w:t>
            </w:r>
          </w:p>
        </w:tc>
        <w:tc>
          <w:tcPr>
            <w:tcW w:w="971" w:type="dxa"/>
            <w:tcBorders>
              <w:top w:val="nil"/>
              <w:left w:val="nil"/>
              <w:bottom w:val="single" w:sz="4" w:space="0" w:color="auto"/>
              <w:right w:val="nil"/>
            </w:tcBorders>
            <w:shd w:val="clear" w:color="auto" w:fill="auto"/>
            <w:vAlign w:val="center"/>
            <w:hideMark/>
          </w:tcPr>
          <w:p w14:paraId="1DFB31B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Cepillo Dental </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48AF1963"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Tipodonto gigante con cepillo dental para la instrucción de la técnica de cepillado e hilo dental, para fortalecer el esquema básico de prevención.</w:t>
            </w:r>
          </w:p>
        </w:tc>
        <w:tc>
          <w:tcPr>
            <w:tcW w:w="535" w:type="dxa"/>
            <w:tcBorders>
              <w:top w:val="nil"/>
              <w:left w:val="nil"/>
              <w:bottom w:val="single" w:sz="4" w:space="0" w:color="auto"/>
              <w:right w:val="single" w:sz="4" w:space="0" w:color="auto"/>
            </w:tcBorders>
            <w:shd w:val="clear" w:color="000000" w:fill="FFFFFF"/>
            <w:vAlign w:val="center"/>
            <w:hideMark/>
          </w:tcPr>
          <w:p w14:paraId="006DD7F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000000" w:fill="FFFFFF"/>
            <w:vAlign w:val="center"/>
            <w:hideMark/>
          </w:tcPr>
          <w:p w14:paraId="1103C36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9</w:t>
            </w:r>
          </w:p>
        </w:tc>
        <w:tc>
          <w:tcPr>
            <w:tcW w:w="2384" w:type="dxa"/>
            <w:tcBorders>
              <w:top w:val="nil"/>
              <w:left w:val="nil"/>
              <w:bottom w:val="single" w:sz="4" w:space="0" w:color="auto"/>
              <w:right w:val="single" w:sz="4" w:space="0" w:color="auto"/>
            </w:tcBorders>
            <w:shd w:val="clear" w:color="auto" w:fill="auto"/>
            <w:vAlign w:val="center"/>
            <w:hideMark/>
          </w:tcPr>
          <w:p w14:paraId="586C0CA0" w14:textId="77777777" w:rsidR="003E1AA5" w:rsidRPr="003E1AA5" w:rsidRDefault="003E1AA5" w:rsidP="003E1AA5">
            <w:pPr>
              <w:jc w:val="left"/>
              <w:rPr>
                <w:rFonts w:eastAsia="Times New Roman" w:cs="Calibri"/>
                <w:color w:val="000000"/>
                <w:sz w:val="24"/>
                <w:szCs w:val="24"/>
                <w:lang w:eastAsia="es-MX"/>
              </w:rPr>
            </w:pPr>
            <w:r w:rsidRPr="003E1AA5">
              <w:rPr>
                <w:rFonts w:eastAsia="Times New Roman" w:cs="Calibri"/>
                <w:color w:val="000000"/>
                <w:sz w:val="24"/>
                <w:szCs w:val="24"/>
                <w:lang w:eastAsia="es-MX"/>
              </w:rPr>
              <w:t xml:space="preserve">Tipodontos para explicar la técnica de cepillados que tenga las siguientes carectrísticas: maxilares anatómicos, 14 cm de ancho en la parte superior, 11 cm de oclusión, 11.5 cm de largo de cada maxilar, 17 cm de largo cel maxilar incluyendo la bisagra, dientes anatómicos desmontables del tipodonto, hecho con material termoplástico color rosa y blanco respectivamente (encía y dientes). Incluye un cepillo de 22 cm de largo hecho con material termoplástico color blanco y cerdas plásticas de 2.5 cm de alto color azul celeste claro. </w:t>
            </w:r>
            <w:r w:rsidRPr="003E1AA5">
              <w:rPr>
                <w:rFonts w:eastAsia="Times New Roman" w:cs="Calibri"/>
                <w:b/>
                <w:bCs/>
                <w:color w:val="000000"/>
                <w:sz w:val="24"/>
                <w:szCs w:val="24"/>
                <w:lang w:eastAsia="es-MX"/>
              </w:rPr>
              <w:t>Anexo 1</w:t>
            </w:r>
            <w:r w:rsidRPr="003E1AA5">
              <w:rPr>
                <w:rFonts w:eastAsia="Times New Roman" w:cs="Calibri"/>
                <w:color w:val="000000"/>
                <w:sz w:val="24"/>
                <w:szCs w:val="24"/>
                <w:lang w:eastAsia="es-MX"/>
              </w:rPr>
              <w:t xml:space="preserve"> </w:t>
            </w:r>
            <w:r w:rsidRPr="003E1AA5">
              <w:rPr>
                <w:rFonts w:eastAsia="Times New Roman" w:cs="Calibri"/>
                <w:b/>
                <w:bCs/>
                <w:color w:val="000000"/>
                <w:sz w:val="24"/>
                <w:szCs w:val="24"/>
                <w:lang w:eastAsia="es-MX"/>
              </w:rPr>
              <w:t>Fotos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442D4309"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7717774"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180A5D75" w14:textId="77777777" w:rsidTr="003E1AA5">
        <w:trPr>
          <w:trHeight w:val="21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557AA1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39</w:t>
            </w:r>
          </w:p>
        </w:tc>
        <w:tc>
          <w:tcPr>
            <w:tcW w:w="721" w:type="dxa"/>
            <w:tcBorders>
              <w:top w:val="nil"/>
              <w:left w:val="nil"/>
              <w:bottom w:val="single" w:sz="4" w:space="0" w:color="auto"/>
              <w:right w:val="single" w:sz="4" w:space="0" w:color="auto"/>
            </w:tcBorders>
            <w:shd w:val="clear" w:color="auto" w:fill="auto"/>
            <w:vAlign w:val="center"/>
            <w:hideMark/>
          </w:tcPr>
          <w:p w14:paraId="6F24CBA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06" w:type="dxa"/>
            <w:tcBorders>
              <w:top w:val="nil"/>
              <w:left w:val="nil"/>
              <w:bottom w:val="single" w:sz="4" w:space="0" w:color="auto"/>
              <w:right w:val="single" w:sz="4" w:space="0" w:color="auto"/>
            </w:tcBorders>
            <w:shd w:val="clear" w:color="auto" w:fill="auto"/>
            <w:noWrap/>
            <w:vAlign w:val="center"/>
            <w:hideMark/>
          </w:tcPr>
          <w:p w14:paraId="71A5D8A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noWrap/>
            <w:vAlign w:val="center"/>
            <w:hideMark/>
          </w:tcPr>
          <w:p w14:paraId="02764D6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25501</w:t>
            </w:r>
          </w:p>
        </w:tc>
        <w:tc>
          <w:tcPr>
            <w:tcW w:w="741" w:type="dxa"/>
            <w:tcBorders>
              <w:top w:val="nil"/>
              <w:left w:val="nil"/>
              <w:bottom w:val="single" w:sz="4" w:space="0" w:color="auto"/>
              <w:right w:val="single" w:sz="4" w:space="0" w:color="auto"/>
            </w:tcBorders>
            <w:shd w:val="clear" w:color="auto" w:fill="auto"/>
            <w:vAlign w:val="center"/>
            <w:hideMark/>
          </w:tcPr>
          <w:p w14:paraId="0F831E5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de laboratorio</w:t>
            </w:r>
          </w:p>
        </w:tc>
        <w:tc>
          <w:tcPr>
            <w:tcW w:w="971" w:type="dxa"/>
            <w:tcBorders>
              <w:top w:val="nil"/>
              <w:left w:val="nil"/>
              <w:bottom w:val="single" w:sz="4" w:space="0" w:color="auto"/>
              <w:right w:val="nil"/>
            </w:tcBorders>
            <w:shd w:val="clear" w:color="auto" w:fill="auto"/>
            <w:vAlign w:val="center"/>
            <w:hideMark/>
          </w:tcPr>
          <w:p w14:paraId="342FA78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Pinzas</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2339DDA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Pinza para traslado de instrumental de acero inoxidable. Se ubicará en el Servicio de Aborto Seguro en Hospital Regional Universitario. Con CLUES: CMSSA000125_COL</w:t>
            </w:r>
          </w:p>
        </w:tc>
        <w:tc>
          <w:tcPr>
            <w:tcW w:w="535" w:type="dxa"/>
            <w:tcBorders>
              <w:top w:val="nil"/>
              <w:left w:val="nil"/>
              <w:bottom w:val="single" w:sz="4" w:space="0" w:color="auto"/>
              <w:right w:val="single" w:sz="4" w:space="0" w:color="auto"/>
            </w:tcBorders>
            <w:shd w:val="clear" w:color="auto" w:fill="auto"/>
            <w:noWrap/>
            <w:vAlign w:val="center"/>
            <w:hideMark/>
          </w:tcPr>
          <w:p w14:paraId="7DF9F93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Pieza </w:t>
            </w:r>
          </w:p>
        </w:tc>
        <w:tc>
          <w:tcPr>
            <w:tcW w:w="593" w:type="dxa"/>
            <w:tcBorders>
              <w:top w:val="nil"/>
              <w:left w:val="nil"/>
              <w:bottom w:val="single" w:sz="4" w:space="0" w:color="auto"/>
              <w:right w:val="single" w:sz="4" w:space="0" w:color="auto"/>
            </w:tcBorders>
            <w:shd w:val="clear" w:color="auto" w:fill="auto"/>
            <w:noWrap/>
            <w:vAlign w:val="center"/>
            <w:hideMark/>
          </w:tcPr>
          <w:p w14:paraId="79DA4B6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auto" w:fill="auto"/>
            <w:vAlign w:val="center"/>
            <w:hideMark/>
          </w:tcPr>
          <w:p w14:paraId="468BB70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Pinzas de traslado: Descripción adicional: Pinza para traslado de instrumental de acero inoxidable. Se ubicará en el Servicio de Aborto Seguro en Hospital Regional Universitario. Con CLUES: CMSSA000125_COL. 1 (una) Pinza de Traslado tipo Bard Parker, con las siguientes caracteristicas: Ideal para extraer material de curación de una envoltura estéril, abrir «Bultos Quirúrgicos» previamente estirilizados en el auto clave, transladar material estéril de un lugar a otro (distancias cortas). Punta estriada para una mejor sujeción. Contenedor de solución antiséptica i krit con resorte interior que facilita su extracción y depósito. Tapa de hule para la protecci+on de contaminantes. Mango ergonómico con muelle reforzado. Acero inoxidable tipo 304 con terminado mate.</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8F8CD0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7BDE3E5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18A76CB2"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0B020D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40</w:t>
            </w:r>
          </w:p>
        </w:tc>
        <w:tc>
          <w:tcPr>
            <w:tcW w:w="721" w:type="dxa"/>
            <w:tcBorders>
              <w:top w:val="nil"/>
              <w:left w:val="nil"/>
              <w:bottom w:val="single" w:sz="4" w:space="0" w:color="auto"/>
              <w:right w:val="single" w:sz="4" w:space="0" w:color="auto"/>
            </w:tcBorders>
            <w:shd w:val="clear" w:color="auto" w:fill="auto"/>
            <w:vAlign w:val="center"/>
            <w:hideMark/>
          </w:tcPr>
          <w:p w14:paraId="5FE932B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Aborto Seguro</w:t>
            </w:r>
          </w:p>
        </w:tc>
        <w:tc>
          <w:tcPr>
            <w:tcW w:w="406" w:type="dxa"/>
            <w:tcBorders>
              <w:top w:val="nil"/>
              <w:left w:val="nil"/>
              <w:bottom w:val="single" w:sz="4" w:space="0" w:color="auto"/>
              <w:right w:val="single" w:sz="4" w:space="0" w:color="auto"/>
            </w:tcBorders>
            <w:shd w:val="clear" w:color="auto" w:fill="auto"/>
            <w:noWrap/>
            <w:vAlign w:val="center"/>
            <w:hideMark/>
          </w:tcPr>
          <w:p w14:paraId="104CA44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noWrap/>
            <w:vAlign w:val="center"/>
            <w:hideMark/>
          </w:tcPr>
          <w:p w14:paraId="6746F7E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25501</w:t>
            </w:r>
          </w:p>
        </w:tc>
        <w:tc>
          <w:tcPr>
            <w:tcW w:w="741" w:type="dxa"/>
            <w:tcBorders>
              <w:top w:val="nil"/>
              <w:left w:val="nil"/>
              <w:bottom w:val="single" w:sz="4" w:space="0" w:color="auto"/>
              <w:right w:val="single" w:sz="4" w:space="0" w:color="auto"/>
            </w:tcBorders>
            <w:shd w:val="clear" w:color="auto" w:fill="auto"/>
            <w:vAlign w:val="center"/>
            <w:hideMark/>
          </w:tcPr>
          <w:p w14:paraId="28A251E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Materiales, accesorios y suministros de </w:t>
            </w:r>
            <w:r w:rsidRPr="003E1AA5">
              <w:rPr>
                <w:rFonts w:eastAsia="Times New Roman" w:cs="Calibri"/>
                <w:color w:val="000000"/>
                <w:lang w:eastAsia="es-MX"/>
              </w:rPr>
              <w:lastRenderedPageBreak/>
              <w:t>laboratorio</w:t>
            </w:r>
          </w:p>
        </w:tc>
        <w:tc>
          <w:tcPr>
            <w:tcW w:w="971" w:type="dxa"/>
            <w:tcBorders>
              <w:top w:val="nil"/>
              <w:left w:val="nil"/>
              <w:bottom w:val="single" w:sz="4" w:space="0" w:color="auto"/>
              <w:right w:val="nil"/>
            </w:tcBorders>
            <w:shd w:val="clear" w:color="auto" w:fill="auto"/>
            <w:vAlign w:val="center"/>
            <w:hideMark/>
          </w:tcPr>
          <w:p w14:paraId="762C1E9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Cubeta desecho</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159DAE3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Cubeta de acero inoxidable de 12 litros, de 290 x 258 mm. </w:t>
            </w:r>
            <w:r w:rsidRPr="003E1AA5">
              <w:rPr>
                <w:rFonts w:eastAsia="Times New Roman" w:cs="Calibri"/>
                <w:color w:val="000000"/>
                <w:lang w:eastAsia="es-MX"/>
              </w:rPr>
              <w:lastRenderedPageBreak/>
              <w:t>Se ubicará en el Servicio de Aborto Seguro en Hospital Regional Universitario. Con CLUES: CMSSA000125_COL</w:t>
            </w:r>
          </w:p>
        </w:tc>
        <w:tc>
          <w:tcPr>
            <w:tcW w:w="535" w:type="dxa"/>
            <w:tcBorders>
              <w:top w:val="nil"/>
              <w:left w:val="nil"/>
              <w:bottom w:val="single" w:sz="4" w:space="0" w:color="auto"/>
              <w:right w:val="single" w:sz="4" w:space="0" w:color="auto"/>
            </w:tcBorders>
            <w:shd w:val="clear" w:color="auto" w:fill="auto"/>
            <w:noWrap/>
            <w:vAlign w:val="center"/>
            <w:hideMark/>
          </w:tcPr>
          <w:p w14:paraId="5D31527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xml:space="preserve">Pieza </w:t>
            </w:r>
          </w:p>
        </w:tc>
        <w:tc>
          <w:tcPr>
            <w:tcW w:w="593" w:type="dxa"/>
            <w:tcBorders>
              <w:top w:val="nil"/>
              <w:left w:val="nil"/>
              <w:bottom w:val="single" w:sz="4" w:space="0" w:color="auto"/>
              <w:right w:val="single" w:sz="4" w:space="0" w:color="auto"/>
            </w:tcBorders>
            <w:shd w:val="clear" w:color="auto" w:fill="auto"/>
            <w:noWrap/>
            <w:vAlign w:val="center"/>
            <w:hideMark/>
          </w:tcPr>
          <w:p w14:paraId="48357AF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1</w:t>
            </w:r>
          </w:p>
        </w:tc>
        <w:tc>
          <w:tcPr>
            <w:tcW w:w="2384" w:type="dxa"/>
            <w:tcBorders>
              <w:top w:val="nil"/>
              <w:left w:val="nil"/>
              <w:bottom w:val="single" w:sz="4" w:space="0" w:color="auto"/>
              <w:right w:val="single" w:sz="4" w:space="0" w:color="auto"/>
            </w:tcBorders>
            <w:shd w:val="clear" w:color="auto" w:fill="auto"/>
            <w:vAlign w:val="center"/>
            <w:hideMark/>
          </w:tcPr>
          <w:p w14:paraId="46BA55F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Cubeta desecho Se ubicará en el Servicio de Aborto Seguro en Hospital Regional Universitario. Con CLUES: CMSSA000125_COL. 1 </w:t>
            </w:r>
            <w:r w:rsidRPr="003E1AA5">
              <w:rPr>
                <w:rFonts w:eastAsia="Times New Roman" w:cs="Calibri"/>
                <w:color w:val="000000"/>
                <w:lang w:eastAsia="es-MX"/>
              </w:rPr>
              <w:lastRenderedPageBreak/>
              <w:t xml:space="preserve">(una) pieza de cubeta desecho, con capacidad de 12 litros, fabricada en lámina de acero inoxidable, tipo 304 calibre No. 20., acabado pulido con asa de alambrón de acero inoxidable de 6 mm (1/4") acabado pulido. Tamaño: 12 litros de 290 x 258 mm.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5813D4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14:paraId="7A187E0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4E34D4ED" w14:textId="77777777" w:rsidTr="003E1AA5">
        <w:trPr>
          <w:trHeight w:val="1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A01AB4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41</w:t>
            </w:r>
          </w:p>
        </w:tc>
        <w:tc>
          <w:tcPr>
            <w:tcW w:w="721" w:type="dxa"/>
            <w:tcBorders>
              <w:top w:val="nil"/>
              <w:left w:val="nil"/>
              <w:bottom w:val="single" w:sz="4" w:space="0" w:color="auto"/>
              <w:right w:val="single" w:sz="4" w:space="0" w:color="auto"/>
            </w:tcBorders>
            <w:shd w:val="clear" w:color="auto" w:fill="auto"/>
            <w:vAlign w:val="center"/>
            <w:hideMark/>
          </w:tcPr>
          <w:p w14:paraId="5D1488A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Cancer</w:t>
            </w:r>
          </w:p>
        </w:tc>
        <w:tc>
          <w:tcPr>
            <w:tcW w:w="406" w:type="dxa"/>
            <w:tcBorders>
              <w:top w:val="nil"/>
              <w:left w:val="nil"/>
              <w:bottom w:val="single" w:sz="4" w:space="0" w:color="auto"/>
              <w:right w:val="single" w:sz="4" w:space="0" w:color="auto"/>
            </w:tcBorders>
            <w:shd w:val="clear" w:color="auto" w:fill="auto"/>
            <w:noWrap/>
            <w:vAlign w:val="center"/>
            <w:hideMark/>
          </w:tcPr>
          <w:p w14:paraId="77CA470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2.3.1.2</w:t>
            </w:r>
          </w:p>
        </w:tc>
        <w:tc>
          <w:tcPr>
            <w:tcW w:w="382" w:type="dxa"/>
            <w:tcBorders>
              <w:top w:val="nil"/>
              <w:left w:val="nil"/>
              <w:bottom w:val="single" w:sz="4" w:space="0" w:color="auto"/>
              <w:right w:val="single" w:sz="4" w:space="0" w:color="auto"/>
            </w:tcBorders>
            <w:shd w:val="clear" w:color="000000" w:fill="FFFFFF"/>
            <w:noWrap/>
            <w:vAlign w:val="center"/>
            <w:hideMark/>
          </w:tcPr>
          <w:p w14:paraId="2614B14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25501</w:t>
            </w:r>
          </w:p>
        </w:tc>
        <w:tc>
          <w:tcPr>
            <w:tcW w:w="741" w:type="dxa"/>
            <w:tcBorders>
              <w:top w:val="nil"/>
              <w:left w:val="nil"/>
              <w:bottom w:val="single" w:sz="4" w:space="0" w:color="auto"/>
              <w:right w:val="single" w:sz="4" w:space="0" w:color="auto"/>
            </w:tcBorders>
            <w:shd w:val="clear" w:color="000000" w:fill="FFFFFF"/>
            <w:vAlign w:val="center"/>
            <w:hideMark/>
          </w:tcPr>
          <w:p w14:paraId="02E134C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Materiales, accesorios y suministros de laboratorio</w:t>
            </w:r>
          </w:p>
        </w:tc>
        <w:tc>
          <w:tcPr>
            <w:tcW w:w="971" w:type="dxa"/>
            <w:tcBorders>
              <w:top w:val="nil"/>
              <w:left w:val="nil"/>
              <w:bottom w:val="single" w:sz="4" w:space="0" w:color="auto"/>
              <w:right w:val="nil"/>
            </w:tcBorders>
            <w:shd w:val="clear" w:color="000000" w:fill="FFFFFF"/>
            <w:vAlign w:val="center"/>
            <w:hideMark/>
          </w:tcPr>
          <w:p w14:paraId="14B27D2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Cubreobjetos de vidrio</w:t>
            </w:r>
          </w:p>
        </w:tc>
        <w:tc>
          <w:tcPr>
            <w:tcW w:w="959" w:type="dxa"/>
            <w:tcBorders>
              <w:top w:val="nil"/>
              <w:left w:val="single" w:sz="4" w:space="0" w:color="auto"/>
              <w:bottom w:val="single" w:sz="4" w:space="0" w:color="auto"/>
              <w:right w:val="single" w:sz="4" w:space="0" w:color="auto"/>
            </w:tcBorders>
            <w:shd w:val="clear" w:color="000000" w:fill="FFFFFF"/>
            <w:vAlign w:val="center"/>
            <w:hideMark/>
          </w:tcPr>
          <w:p w14:paraId="1E78FAB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Cubreobjetos De vidrio No. 1. Con un espesor de 0.13 a 0.16 mm. Con dimensiones: 24 x 50 mm. Caja con 100 piezas. Para laboratorio de citopatologia del IEC</w:t>
            </w:r>
          </w:p>
        </w:tc>
        <w:tc>
          <w:tcPr>
            <w:tcW w:w="535" w:type="dxa"/>
            <w:tcBorders>
              <w:top w:val="nil"/>
              <w:left w:val="nil"/>
              <w:bottom w:val="single" w:sz="4" w:space="0" w:color="auto"/>
              <w:right w:val="single" w:sz="4" w:space="0" w:color="auto"/>
            </w:tcBorders>
            <w:shd w:val="clear" w:color="000000" w:fill="FFFFFF"/>
            <w:noWrap/>
            <w:vAlign w:val="center"/>
            <w:hideMark/>
          </w:tcPr>
          <w:p w14:paraId="2238423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Caja</w:t>
            </w:r>
          </w:p>
        </w:tc>
        <w:tc>
          <w:tcPr>
            <w:tcW w:w="593" w:type="dxa"/>
            <w:tcBorders>
              <w:top w:val="nil"/>
              <w:left w:val="nil"/>
              <w:bottom w:val="single" w:sz="4" w:space="0" w:color="auto"/>
              <w:right w:val="single" w:sz="4" w:space="0" w:color="auto"/>
            </w:tcBorders>
            <w:shd w:val="clear" w:color="000000" w:fill="FFFFFF"/>
            <w:noWrap/>
            <w:vAlign w:val="center"/>
            <w:hideMark/>
          </w:tcPr>
          <w:p w14:paraId="6351D142"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81</w:t>
            </w:r>
          </w:p>
        </w:tc>
        <w:tc>
          <w:tcPr>
            <w:tcW w:w="2384" w:type="dxa"/>
            <w:tcBorders>
              <w:top w:val="nil"/>
              <w:left w:val="nil"/>
              <w:bottom w:val="single" w:sz="4" w:space="0" w:color="auto"/>
              <w:right w:val="single" w:sz="4" w:space="0" w:color="auto"/>
            </w:tcBorders>
            <w:shd w:val="clear" w:color="000000" w:fill="FFFFFF"/>
            <w:vAlign w:val="center"/>
            <w:hideMark/>
          </w:tcPr>
          <w:p w14:paraId="54D5CC8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Cubreobjetos De vidrio No. 1. Con un espesor de 0.13 a 0.16 mm. Con dimensiones: 24 x 50 mm. Caja con 100 piezas</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9146B67"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F691AC6"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2585F6DF" w14:textId="77777777" w:rsidTr="003E1AA5">
        <w:trPr>
          <w:trHeight w:val="42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5BD96E6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42</w:t>
            </w:r>
          </w:p>
        </w:tc>
        <w:tc>
          <w:tcPr>
            <w:tcW w:w="721" w:type="dxa"/>
            <w:tcBorders>
              <w:top w:val="nil"/>
              <w:left w:val="nil"/>
              <w:bottom w:val="single" w:sz="4" w:space="0" w:color="auto"/>
              <w:right w:val="single" w:sz="4" w:space="0" w:color="auto"/>
            </w:tcBorders>
            <w:shd w:val="clear" w:color="auto" w:fill="auto"/>
            <w:vAlign w:val="center"/>
            <w:hideMark/>
          </w:tcPr>
          <w:p w14:paraId="3F6C306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Salud Materna</w:t>
            </w:r>
          </w:p>
        </w:tc>
        <w:tc>
          <w:tcPr>
            <w:tcW w:w="406" w:type="dxa"/>
            <w:tcBorders>
              <w:top w:val="nil"/>
              <w:left w:val="nil"/>
              <w:bottom w:val="single" w:sz="4" w:space="0" w:color="auto"/>
              <w:right w:val="single" w:sz="4" w:space="0" w:color="auto"/>
            </w:tcBorders>
            <w:shd w:val="clear" w:color="auto" w:fill="auto"/>
            <w:vAlign w:val="center"/>
            <w:hideMark/>
          </w:tcPr>
          <w:p w14:paraId="34894C2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vAlign w:val="center"/>
            <w:hideMark/>
          </w:tcPr>
          <w:p w14:paraId="123BA6F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25901</w:t>
            </w:r>
          </w:p>
        </w:tc>
        <w:tc>
          <w:tcPr>
            <w:tcW w:w="741" w:type="dxa"/>
            <w:tcBorders>
              <w:top w:val="nil"/>
              <w:left w:val="nil"/>
              <w:bottom w:val="single" w:sz="4" w:space="0" w:color="auto"/>
              <w:right w:val="single" w:sz="4" w:space="0" w:color="auto"/>
            </w:tcBorders>
            <w:shd w:val="clear" w:color="auto" w:fill="auto"/>
            <w:vAlign w:val="center"/>
            <w:hideMark/>
          </w:tcPr>
          <w:p w14:paraId="15807AE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Otros productos químicos</w:t>
            </w:r>
          </w:p>
        </w:tc>
        <w:tc>
          <w:tcPr>
            <w:tcW w:w="971" w:type="dxa"/>
            <w:tcBorders>
              <w:top w:val="nil"/>
              <w:left w:val="nil"/>
              <w:bottom w:val="single" w:sz="4" w:space="0" w:color="auto"/>
              <w:right w:val="nil"/>
            </w:tcBorders>
            <w:shd w:val="clear" w:color="auto" w:fill="auto"/>
            <w:vAlign w:val="center"/>
            <w:hideMark/>
          </w:tcPr>
          <w:p w14:paraId="7CF742A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Sustancias biológicas. VDRL. Antígeno de cardiolipina para investigar reaginas de la sífilis en suero sin inactivar, en plasma y líquido cefalorraquídeo (no requiere reconstitución). Para 300 pruebas. Caja con 10 ampolletas de 0.5 ml. c/u. RTC.</w:t>
            </w:r>
          </w:p>
        </w:tc>
        <w:tc>
          <w:tcPr>
            <w:tcW w:w="959" w:type="dxa"/>
            <w:tcBorders>
              <w:top w:val="nil"/>
              <w:left w:val="single" w:sz="4" w:space="0" w:color="auto"/>
              <w:bottom w:val="single" w:sz="4" w:space="0" w:color="auto"/>
              <w:right w:val="single" w:sz="4" w:space="0" w:color="auto"/>
            </w:tcBorders>
            <w:shd w:val="clear" w:color="000000" w:fill="BFBFBF"/>
            <w:vAlign w:val="center"/>
            <w:hideMark/>
          </w:tcPr>
          <w:p w14:paraId="34C5325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Kit para determinacion del antigeno de cardiolipina para investigar reaginas de la sifilis en suero (determinacion cuantitativa de VDRL), para el seguimiento de los Recien Nacidos y madres con</w:t>
            </w:r>
          </w:p>
        </w:tc>
        <w:tc>
          <w:tcPr>
            <w:tcW w:w="535" w:type="dxa"/>
            <w:tcBorders>
              <w:top w:val="nil"/>
              <w:left w:val="nil"/>
              <w:bottom w:val="single" w:sz="4" w:space="0" w:color="auto"/>
              <w:right w:val="single" w:sz="4" w:space="0" w:color="auto"/>
            </w:tcBorders>
            <w:shd w:val="clear" w:color="auto" w:fill="auto"/>
            <w:vAlign w:val="center"/>
            <w:hideMark/>
          </w:tcPr>
          <w:p w14:paraId="0C28676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vAlign w:val="center"/>
            <w:hideMark/>
          </w:tcPr>
          <w:p w14:paraId="0513BEA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7</w:t>
            </w:r>
          </w:p>
        </w:tc>
        <w:tc>
          <w:tcPr>
            <w:tcW w:w="2384" w:type="dxa"/>
            <w:tcBorders>
              <w:top w:val="nil"/>
              <w:left w:val="nil"/>
              <w:bottom w:val="single" w:sz="4" w:space="0" w:color="auto"/>
              <w:right w:val="single" w:sz="4" w:space="0" w:color="auto"/>
            </w:tcBorders>
            <w:shd w:val="clear" w:color="auto" w:fill="auto"/>
            <w:vAlign w:val="center"/>
            <w:hideMark/>
          </w:tcPr>
          <w:p w14:paraId="6186A7AC" w14:textId="77777777" w:rsidR="003E1AA5" w:rsidRPr="003E1AA5" w:rsidRDefault="003E1AA5" w:rsidP="003E1AA5">
            <w:pPr>
              <w:jc w:val="center"/>
              <w:rPr>
                <w:rFonts w:eastAsia="Times New Roman" w:cs="Calibri"/>
                <w:lang w:eastAsia="es-MX"/>
              </w:rPr>
            </w:pPr>
            <w:r w:rsidRPr="003E1AA5">
              <w:rPr>
                <w:rFonts w:eastAsia="Times New Roman" w:cs="Calibri"/>
                <w:lang w:eastAsia="es-MX"/>
              </w:rPr>
              <w:t xml:space="preserve">Equipo con agente diagnóstico en suspensión estable de antigeno de cardiolipina para detectar "Reaginas" (anticuerpos generados por la infección de treponema pallidum) en suero sin inactivar, en plasma y LCR, mediante prueba de floculación en laca por método cualitativo y semicuantitativo. </w:t>
            </w:r>
            <w:r w:rsidRPr="003E1AA5">
              <w:rPr>
                <w:rFonts w:eastAsia="Times New Roman" w:cs="Calibri"/>
                <w:lang w:eastAsia="es-MX"/>
              </w:rPr>
              <w:br/>
            </w:r>
            <w:r w:rsidRPr="003E1AA5">
              <w:rPr>
                <w:rFonts w:eastAsia="Times New Roman" w:cs="Calibri"/>
                <w:lang w:eastAsia="es-MX"/>
              </w:rPr>
              <w:br/>
              <w:t>Contenido (equipo para 300 pruebas):</w:t>
            </w:r>
            <w:r w:rsidRPr="003E1AA5">
              <w:rPr>
                <w:rFonts w:eastAsia="Times New Roman" w:cs="Calibri"/>
                <w:lang w:eastAsia="es-MX"/>
              </w:rPr>
              <w:br/>
              <w:t>Antigeno en suspensión  VDRL-USR           6 ml</w:t>
            </w:r>
            <w:r w:rsidRPr="003E1AA5">
              <w:rPr>
                <w:rFonts w:eastAsia="Times New Roman" w:cs="Calibri"/>
                <w:lang w:eastAsia="es-MX"/>
              </w:rPr>
              <w:br/>
              <w:t>Control positivo                                             0.5 ml</w:t>
            </w:r>
            <w:r w:rsidRPr="003E1AA5">
              <w:rPr>
                <w:rFonts w:eastAsia="Times New Roman" w:cs="Calibri"/>
                <w:lang w:eastAsia="es-MX"/>
              </w:rPr>
              <w:br/>
              <w:t>Control negativo                                            0.5 ml</w:t>
            </w:r>
            <w:r w:rsidRPr="003E1AA5">
              <w:rPr>
                <w:rFonts w:eastAsia="Times New Roman" w:cs="Calibri"/>
                <w:lang w:eastAsia="es-MX"/>
              </w:rPr>
              <w:br/>
              <w:t>Aguja sin bisel No.21                                    1 pieza</w:t>
            </w:r>
            <w:r w:rsidRPr="003E1AA5">
              <w:rPr>
                <w:rFonts w:eastAsia="Times New Roman" w:cs="Calibri"/>
                <w:lang w:eastAsia="es-MX"/>
              </w:rPr>
              <w:br/>
            </w:r>
            <w:r w:rsidRPr="003E1AA5">
              <w:rPr>
                <w:rFonts w:eastAsia="Times New Roman" w:cs="Calibri"/>
                <w:lang w:eastAsia="es-MX"/>
              </w:rPr>
              <w:br/>
              <w:t>Nota: el antigeno VDRL y los sueros controles deben de ser estables hasta su fecha de caducidad marcada en la etiqueta almacenados de 2-8°C sin necesida de congelar.</w:t>
            </w:r>
            <w:r w:rsidRPr="003E1AA5">
              <w:rPr>
                <w:rFonts w:eastAsia="Times New Roman" w:cs="Calibri"/>
                <w:lang w:eastAsia="es-MX"/>
              </w:rPr>
              <w:br/>
            </w:r>
            <w:r w:rsidRPr="003E1AA5">
              <w:rPr>
                <w:rFonts w:eastAsia="Times New Roman" w:cs="Calibri"/>
                <w:lang w:eastAsia="es-MX"/>
              </w:rPr>
              <w:br/>
            </w:r>
            <w:r w:rsidRPr="003E1AA5">
              <w:rPr>
                <w:rFonts w:eastAsia="Times New Roman" w:cs="Calibri"/>
                <w:b/>
                <w:bCs/>
                <w:lang w:eastAsia="es-MX"/>
              </w:rPr>
              <w:t>La caducidad no debe ser menor a 12 meses y/o presentar carta cange.</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05DB4D8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938DD1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3E9EA258" w14:textId="77777777" w:rsidTr="003E1AA5">
        <w:trPr>
          <w:trHeight w:val="30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1F5CA21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43</w:t>
            </w:r>
          </w:p>
        </w:tc>
        <w:tc>
          <w:tcPr>
            <w:tcW w:w="721" w:type="dxa"/>
            <w:tcBorders>
              <w:top w:val="nil"/>
              <w:left w:val="nil"/>
              <w:bottom w:val="single" w:sz="4" w:space="0" w:color="auto"/>
              <w:right w:val="single" w:sz="4" w:space="0" w:color="auto"/>
            </w:tcBorders>
            <w:shd w:val="clear" w:color="auto" w:fill="auto"/>
            <w:vAlign w:val="center"/>
            <w:hideMark/>
          </w:tcPr>
          <w:p w14:paraId="3FC3982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SSyRA</w:t>
            </w:r>
          </w:p>
        </w:tc>
        <w:tc>
          <w:tcPr>
            <w:tcW w:w="406" w:type="dxa"/>
            <w:tcBorders>
              <w:top w:val="nil"/>
              <w:left w:val="nil"/>
              <w:bottom w:val="single" w:sz="4" w:space="0" w:color="auto"/>
              <w:right w:val="single" w:sz="4" w:space="0" w:color="auto"/>
            </w:tcBorders>
            <w:shd w:val="clear" w:color="auto" w:fill="auto"/>
            <w:noWrap/>
            <w:vAlign w:val="center"/>
            <w:hideMark/>
          </w:tcPr>
          <w:p w14:paraId="4DB1392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2.5.1.2</w:t>
            </w:r>
          </w:p>
        </w:tc>
        <w:tc>
          <w:tcPr>
            <w:tcW w:w="382" w:type="dxa"/>
            <w:tcBorders>
              <w:top w:val="nil"/>
              <w:left w:val="nil"/>
              <w:bottom w:val="single" w:sz="4" w:space="0" w:color="auto"/>
              <w:right w:val="single" w:sz="4" w:space="0" w:color="auto"/>
            </w:tcBorders>
            <w:shd w:val="clear" w:color="auto" w:fill="auto"/>
            <w:noWrap/>
            <w:vAlign w:val="center"/>
            <w:hideMark/>
          </w:tcPr>
          <w:p w14:paraId="22E997D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25901</w:t>
            </w:r>
          </w:p>
        </w:tc>
        <w:tc>
          <w:tcPr>
            <w:tcW w:w="741" w:type="dxa"/>
            <w:tcBorders>
              <w:top w:val="nil"/>
              <w:left w:val="nil"/>
              <w:bottom w:val="single" w:sz="4" w:space="0" w:color="auto"/>
              <w:right w:val="single" w:sz="4" w:space="0" w:color="auto"/>
            </w:tcBorders>
            <w:shd w:val="clear" w:color="auto" w:fill="auto"/>
            <w:vAlign w:val="center"/>
            <w:hideMark/>
          </w:tcPr>
          <w:p w14:paraId="76728EFB"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Otros productos químicos</w:t>
            </w:r>
          </w:p>
        </w:tc>
        <w:tc>
          <w:tcPr>
            <w:tcW w:w="971" w:type="dxa"/>
            <w:tcBorders>
              <w:top w:val="nil"/>
              <w:left w:val="nil"/>
              <w:bottom w:val="single" w:sz="4" w:space="0" w:color="auto"/>
              <w:right w:val="nil"/>
            </w:tcBorders>
            <w:shd w:val="clear" w:color="000000" w:fill="FFFFFF"/>
            <w:vAlign w:val="center"/>
            <w:hideMark/>
          </w:tcPr>
          <w:p w14:paraId="23E433C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Pruebas rápidas de embarazo </w:t>
            </w:r>
          </w:p>
        </w:tc>
        <w:tc>
          <w:tcPr>
            <w:tcW w:w="959" w:type="dxa"/>
            <w:tcBorders>
              <w:top w:val="nil"/>
              <w:left w:val="single" w:sz="4" w:space="0" w:color="auto"/>
              <w:bottom w:val="single" w:sz="4" w:space="0" w:color="auto"/>
              <w:right w:val="single" w:sz="4" w:space="0" w:color="auto"/>
            </w:tcBorders>
            <w:shd w:val="clear" w:color="FCE4D6" w:fill="FFFFFF"/>
            <w:vAlign w:val="center"/>
            <w:hideMark/>
          </w:tcPr>
          <w:p w14:paraId="04A28DF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ID bien/servicio:303231 Pruebas Rápidas. Gonadotrofina coriónica fracción Beta. Prueba rápida cualitativa de un solo paso en membrana sólida para determinación en orina o suero, en sobre individual Sensibilidad: 20 Mui/ml. A 25 Mui/ml. Equipo. Prueba en cartucho de plástico, con pipeta desechable. Equipo </w:t>
            </w:r>
            <w:r w:rsidRPr="003E1AA5">
              <w:rPr>
                <w:rFonts w:eastAsia="Times New Roman" w:cs="Calibri"/>
                <w:color w:val="000000"/>
                <w:lang w:eastAsia="es-MX"/>
              </w:rPr>
              <w:lastRenderedPageBreak/>
              <w:t>con control positivo y negativo para múltiples pruebas. Equipo para múltiplos de 10, mínimo 10, máximo 100 pruebas. TATC. Descripción adicional: Uso exclusivo de los servicios amigables</w:t>
            </w:r>
          </w:p>
        </w:tc>
        <w:tc>
          <w:tcPr>
            <w:tcW w:w="535" w:type="dxa"/>
            <w:tcBorders>
              <w:top w:val="nil"/>
              <w:left w:val="nil"/>
              <w:bottom w:val="single" w:sz="4" w:space="0" w:color="auto"/>
              <w:right w:val="single" w:sz="4" w:space="0" w:color="auto"/>
            </w:tcBorders>
            <w:shd w:val="clear" w:color="000000" w:fill="FFFFFF"/>
            <w:noWrap/>
            <w:vAlign w:val="center"/>
            <w:hideMark/>
          </w:tcPr>
          <w:p w14:paraId="6B2E0E0E"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Pieza</w:t>
            </w:r>
          </w:p>
        </w:tc>
        <w:tc>
          <w:tcPr>
            <w:tcW w:w="593" w:type="dxa"/>
            <w:tcBorders>
              <w:top w:val="nil"/>
              <w:left w:val="nil"/>
              <w:bottom w:val="single" w:sz="4" w:space="0" w:color="auto"/>
              <w:right w:val="single" w:sz="4" w:space="0" w:color="auto"/>
            </w:tcBorders>
            <w:shd w:val="clear" w:color="000000" w:fill="FFFFFF"/>
            <w:noWrap/>
            <w:vAlign w:val="center"/>
            <w:hideMark/>
          </w:tcPr>
          <w:p w14:paraId="60DE258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400</w:t>
            </w:r>
          </w:p>
        </w:tc>
        <w:tc>
          <w:tcPr>
            <w:tcW w:w="2384" w:type="dxa"/>
            <w:tcBorders>
              <w:top w:val="nil"/>
              <w:left w:val="nil"/>
              <w:bottom w:val="single" w:sz="4" w:space="0" w:color="auto"/>
              <w:right w:val="single" w:sz="4" w:space="0" w:color="auto"/>
            </w:tcBorders>
            <w:shd w:val="clear" w:color="000000" w:fill="FFFFFF"/>
            <w:hideMark/>
          </w:tcPr>
          <w:p w14:paraId="45534C71"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xml:space="preserve"> Pruebas Rápidas.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r w:rsidRPr="003E1AA5">
              <w:rPr>
                <w:rFonts w:eastAsia="Times New Roman" w:cs="Calibri"/>
                <w:color w:val="000000"/>
                <w:lang w:eastAsia="es-MX"/>
              </w:rPr>
              <w:br/>
              <w:t>Descripción adicional: Uso exclusivo de los servicios amigables</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27A86A1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2F9A79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47AC582D" w14:textId="77777777" w:rsidTr="003E1AA5">
        <w:trPr>
          <w:trHeight w:val="1575"/>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66C6F20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44</w:t>
            </w:r>
          </w:p>
        </w:tc>
        <w:tc>
          <w:tcPr>
            <w:tcW w:w="721" w:type="dxa"/>
            <w:tcBorders>
              <w:top w:val="nil"/>
              <w:left w:val="nil"/>
              <w:bottom w:val="single" w:sz="4" w:space="0" w:color="auto"/>
              <w:right w:val="single" w:sz="4" w:space="0" w:color="auto"/>
            </w:tcBorders>
            <w:shd w:val="clear" w:color="auto" w:fill="auto"/>
            <w:vAlign w:val="center"/>
            <w:hideMark/>
          </w:tcPr>
          <w:p w14:paraId="79408C4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Salud Perinatal</w:t>
            </w:r>
          </w:p>
        </w:tc>
        <w:tc>
          <w:tcPr>
            <w:tcW w:w="406" w:type="dxa"/>
            <w:tcBorders>
              <w:top w:val="nil"/>
              <w:left w:val="nil"/>
              <w:bottom w:val="single" w:sz="4" w:space="0" w:color="auto"/>
              <w:right w:val="single" w:sz="4" w:space="0" w:color="auto"/>
            </w:tcBorders>
            <w:shd w:val="clear" w:color="auto" w:fill="auto"/>
            <w:vAlign w:val="center"/>
            <w:hideMark/>
          </w:tcPr>
          <w:p w14:paraId="3C534CED" w14:textId="77777777" w:rsidR="003E1AA5" w:rsidRPr="003E1AA5" w:rsidRDefault="003E1AA5" w:rsidP="003E1AA5">
            <w:pPr>
              <w:rPr>
                <w:rFonts w:eastAsia="Times New Roman" w:cs="Calibri"/>
                <w:color w:val="000000"/>
                <w:lang w:eastAsia="es-MX"/>
              </w:rPr>
            </w:pPr>
            <w:r w:rsidRPr="003E1AA5">
              <w:rPr>
                <w:rFonts w:eastAsia="Times New Roman" w:cs="Calibri"/>
                <w:color w:val="000000"/>
                <w:lang w:eastAsia="es-MX"/>
              </w:rPr>
              <w:t>1.1.1.1</w:t>
            </w:r>
          </w:p>
        </w:tc>
        <w:tc>
          <w:tcPr>
            <w:tcW w:w="382" w:type="dxa"/>
            <w:tcBorders>
              <w:top w:val="nil"/>
              <w:left w:val="nil"/>
              <w:bottom w:val="single" w:sz="4" w:space="0" w:color="auto"/>
              <w:right w:val="single" w:sz="4" w:space="0" w:color="auto"/>
            </w:tcBorders>
            <w:shd w:val="clear" w:color="auto" w:fill="auto"/>
            <w:vAlign w:val="center"/>
            <w:hideMark/>
          </w:tcPr>
          <w:p w14:paraId="62BAE9C0" w14:textId="77777777" w:rsidR="003E1AA5" w:rsidRPr="003E1AA5" w:rsidRDefault="003E1AA5" w:rsidP="003E1AA5">
            <w:pPr>
              <w:rPr>
                <w:rFonts w:eastAsia="Times New Roman" w:cs="Calibri"/>
                <w:color w:val="000000"/>
                <w:lang w:eastAsia="es-MX"/>
              </w:rPr>
            </w:pPr>
            <w:r w:rsidRPr="003E1AA5">
              <w:rPr>
                <w:rFonts w:eastAsia="Times New Roman" w:cs="Calibri"/>
                <w:color w:val="000000"/>
                <w:lang w:eastAsia="es-MX"/>
              </w:rPr>
              <w:t>29501</w:t>
            </w:r>
          </w:p>
        </w:tc>
        <w:tc>
          <w:tcPr>
            <w:tcW w:w="741" w:type="dxa"/>
            <w:tcBorders>
              <w:top w:val="nil"/>
              <w:left w:val="nil"/>
              <w:bottom w:val="single" w:sz="4" w:space="0" w:color="auto"/>
              <w:right w:val="single" w:sz="4" w:space="0" w:color="auto"/>
            </w:tcBorders>
            <w:shd w:val="clear" w:color="auto" w:fill="auto"/>
            <w:vAlign w:val="center"/>
            <w:hideMark/>
          </w:tcPr>
          <w:p w14:paraId="37A659CB" w14:textId="77777777" w:rsidR="003E1AA5" w:rsidRPr="003E1AA5" w:rsidRDefault="003E1AA5" w:rsidP="003E1AA5">
            <w:pPr>
              <w:jc w:val="center"/>
              <w:rPr>
                <w:rFonts w:eastAsia="Times New Roman" w:cs="Calibri"/>
                <w:color w:val="000000"/>
                <w:sz w:val="24"/>
                <w:szCs w:val="24"/>
                <w:lang w:eastAsia="es-MX"/>
              </w:rPr>
            </w:pPr>
            <w:r w:rsidRPr="003E1AA5">
              <w:rPr>
                <w:rFonts w:eastAsia="Times New Roman" w:cs="Calibri"/>
                <w:color w:val="000000"/>
                <w:sz w:val="24"/>
                <w:szCs w:val="24"/>
                <w:lang w:eastAsia="es-MX"/>
              </w:rPr>
              <w:t>Refacciones y accesorios menores de equipo e instrumental médic</w:t>
            </w:r>
            <w:r w:rsidRPr="003E1AA5">
              <w:rPr>
                <w:rFonts w:eastAsia="Times New Roman" w:cs="Calibri"/>
                <w:color w:val="000000"/>
                <w:sz w:val="24"/>
                <w:szCs w:val="24"/>
                <w:lang w:eastAsia="es-MX"/>
              </w:rPr>
              <w:lastRenderedPageBreak/>
              <w:t>o y de laboratorio</w:t>
            </w:r>
          </w:p>
        </w:tc>
        <w:tc>
          <w:tcPr>
            <w:tcW w:w="971" w:type="dxa"/>
            <w:tcBorders>
              <w:top w:val="nil"/>
              <w:left w:val="nil"/>
              <w:bottom w:val="single" w:sz="4" w:space="0" w:color="auto"/>
              <w:right w:val="single" w:sz="4" w:space="0" w:color="auto"/>
            </w:tcBorders>
            <w:shd w:val="clear" w:color="auto" w:fill="auto"/>
            <w:vAlign w:val="center"/>
            <w:hideMark/>
          </w:tcPr>
          <w:p w14:paraId="03CFA1EF" w14:textId="77777777" w:rsidR="003E1AA5" w:rsidRPr="003E1AA5" w:rsidRDefault="003E1AA5" w:rsidP="003E1AA5">
            <w:pPr>
              <w:rPr>
                <w:rFonts w:eastAsia="Times New Roman" w:cs="Calibri"/>
                <w:color w:val="000000"/>
                <w:lang w:eastAsia="es-MX"/>
              </w:rPr>
            </w:pPr>
            <w:r w:rsidRPr="003E1AA5">
              <w:rPr>
                <w:rFonts w:eastAsia="Times New Roman" w:cs="Calibri"/>
                <w:color w:val="000000"/>
                <w:lang w:eastAsia="es-MX"/>
              </w:rPr>
              <w:lastRenderedPageBreak/>
              <w:t>Accesorios de equipo e instrumental medico y de laboratorio</w:t>
            </w:r>
          </w:p>
        </w:tc>
        <w:tc>
          <w:tcPr>
            <w:tcW w:w="959" w:type="dxa"/>
            <w:tcBorders>
              <w:top w:val="nil"/>
              <w:left w:val="nil"/>
              <w:bottom w:val="single" w:sz="4" w:space="0" w:color="auto"/>
              <w:right w:val="single" w:sz="4" w:space="0" w:color="auto"/>
            </w:tcBorders>
            <w:shd w:val="clear" w:color="auto" w:fill="auto"/>
            <w:vAlign w:val="center"/>
            <w:hideMark/>
          </w:tcPr>
          <w:p w14:paraId="4F83F17D" w14:textId="77777777" w:rsidR="003E1AA5" w:rsidRPr="003E1AA5" w:rsidRDefault="003E1AA5" w:rsidP="003E1AA5">
            <w:pPr>
              <w:rPr>
                <w:rFonts w:eastAsia="Times New Roman" w:cs="Calibri"/>
                <w:color w:val="000000"/>
                <w:lang w:eastAsia="es-MX"/>
              </w:rPr>
            </w:pPr>
            <w:r w:rsidRPr="003E1AA5">
              <w:rPr>
                <w:rFonts w:eastAsia="Times New Roman" w:cs="Calibri"/>
                <w:color w:val="000000"/>
                <w:lang w:eastAsia="es-MX"/>
              </w:rPr>
              <w:t xml:space="preserve">Lápiz electroquirúrgico, reusable que sea compatible con equipo de electrocauterio marca COVIDIEN FORCE </w:t>
            </w:r>
            <w:r w:rsidRPr="003E1AA5">
              <w:rPr>
                <w:rFonts w:eastAsia="Times New Roman" w:cs="Calibri"/>
                <w:color w:val="000000"/>
                <w:lang w:eastAsia="es-MX"/>
              </w:rPr>
              <w:lastRenderedPageBreak/>
              <w:t>FX ubicado en el Hospital General Tecomán para atención del evento obstétrico.</w:t>
            </w:r>
          </w:p>
        </w:tc>
        <w:tc>
          <w:tcPr>
            <w:tcW w:w="535" w:type="dxa"/>
            <w:tcBorders>
              <w:top w:val="nil"/>
              <w:left w:val="nil"/>
              <w:bottom w:val="single" w:sz="4" w:space="0" w:color="auto"/>
              <w:right w:val="single" w:sz="4" w:space="0" w:color="auto"/>
            </w:tcBorders>
            <w:shd w:val="clear" w:color="auto" w:fill="auto"/>
            <w:vAlign w:val="center"/>
            <w:hideMark/>
          </w:tcPr>
          <w:p w14:paraId="13D433EF" w14:textId="77777777" w:rsidR="003E1AA5" w:rsidRPr="003E1AA5" w:rsidRDefault="003E1AA5" w:rsidP="003E1AA5">
            <w:pPr>
              <w:rPr>
                <w:rFonts w:eastAsia="Times New Roman" w:cs="Calibri"/>
                <w:color w:val="000000"/>
                <w:lang w:eastAsia="es-MX"/>
              </w:rPr>
            </w:pPr>
            <w:r w:rsidRPr="003E1AA5">
              <w:rPr>
                <w:rFonts w:eastAsia="Times New Roman" w:cs="Calibri"/>
                <w:color w:val="000000"/>
                <w:lang w:eastAsia="es-MX"/>
              </w:rPr>
              <w:lastRenderedPageBreak/>
              <w:t>Servicio</w:t>
            </w:r>
          </w:p>
        </w:tc>
        <w:tc>
          <w:tcPr>
            <w:tcW w:w="593" w:type="dxa"/>
            <w:tcBorders>
              <w:top w:val="nil"/>
              <w:left w:val="nil"/>
              <w:bottom w:val="single" w:sz="4" w:space="0" w:color="auto"/>
              <w:right w:val="single" w:sz="4" w:space="0" w:color="auto"/>
            </w:tcBorders>
            <w:shd w:val="clear" w:color="auto" w:fill="auto"/>
            <w:vAlign w:val="center"/>
            <w:hideMark/>
          </w:tcPr>
          <w:p w14:paraId="4ED9246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w:t>
            </w:r>
          </w:p>
        </w:tc>
        <w:tc>
          <w:tcPr>
            <w:tcW w:w="2384" w:type="dxa"/>
            <w:tcBorders>
              <w:top w:val="nil"/>
              <w:left w:val="nil"/>
              <w:bottom w:val="single" w:sz="4" w:space="0" w:color="auto"/>
              <w:right w:val="single" w:sz="4" w:space="0" w:color="auto"/>
            </w:tcBorders>
            <w:shd w:val="clear" w:color="auto" w:fill="auto"/>
            <w:vAlign w:val="center"/>
            <w:hideMark/>
          </w:tcPr>
          <w:p w14:paraId="7B564F51" w14:textId="77777777" w:rsidR="003E1AA5" w:rsidRPr="003E1AA5" w:rsidRDefault="003E1AA5" w:rsidP="003E1AA5">
            <w:pPr>
              <w:rPr>
                <w:rFonts w:eastAsia="Times New Roman" w:cs="Calibri"/>
                <w:color w:val="000000"/>
                <w:lang w:eastAsia="es-MX"/>
              </w:rPr>
            </w:pPr>
            <w:r w:rsidRPr="003E1AA5">
              <w:rPr>
                <w:rFonts w:eastAsia="Times New Roman" w:cs="Calibri"/>
                <w:color w:val="000000"/>
                <w:lang w:eastAsia="es-MX"/>
              </w:rPr>
              <w:t>Lápiz electroquirúrgico, reusable que sea compatible con equipo de electrocauterio marca COVIDIEN FORCE FX ubicado en el Hospital General Tecomán para atención del evento obstétrico.</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392DD6B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E92900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1EE92C64"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39BF84F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45</w:t>
            </w:r>
          </w:p>
        </w:tc>
        <w:tc>
          <w:tcPr>
            <w:tcW w:w="721" w:type="dxa"/>
            <w:tcBorders>
              <w:top w:val="nil"/>
              <w:left w:val="nil"/>
              <w:bottom w:val="single" w:sz="4" w:space="0" w:color="auto"/>
              <w:right w:val="single" w:sz="4" w:space="0" w:color="auto"/>
            </w:tcBorders>
            <w:shd w:val="clear" w:color="auto" w:fill="auto"/>
            <w:vAlign w:val="center"/>
            <w:hideMark/>
          </w:tcPr>
          <w:p w14:paraId="035C268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Enfermedades Respiratorias</w:t>
            </w:r>
          </w:p>
        </w:tc>
        <w:tc>
          <w:tcPr>
            <w:tcW w:w="406" w:type="dxa"/>
            <w:tcBorders>
              <w:top w:val="nil"/>
              <w:left w:val="nil"/>
              <w:bottom w:val="single" w:sz="4" w:space="0" w:color="auto"/>
              <w:right w:val="single" w:sz="4" w:space="0" w:color="auto"/>
            </w:tcBorders>
            <w:shd w:val="clear" w:color="auto" w:fill="auto"/>
            <w:vAlign w:val="center"/>
            <w:hideMark/>
          </w:tcPr>
          <w:p w14:paraId="013E26F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2.3.1.1</w:t>
            </w:r>
          </w:p>
        </w:tc>
        <w:tc>
          <w:tcPr>
            <w:tcW w:w="382" w:type="dxa"/>
            <w:tcBorders>
              <w:top w:val="nil"/>
              <w:left w:val="nil"/>
              <w:bottom w:val="single" w:sz="4" w:space="0" w:color="auto"/>
              <w:right w:val="single" w:sz="4" w:space="0" w:color="auto"/>
            </w:tcBorders>
            <w:shd w:val="clear" w:color="auto" w:fill="auto"/>
            <w:vAlign w:val="center"/>
            <w:hideMark/>
          </w:tcPr>
          <w:p w14:paraId="48698E1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29501</w:t>
            </w:r>
          </w:p>
        </w:tc>
        <w:tc>
          <w:tcPr>
            <w:tcW w:w="741" w:type="dxa"/>
            <w:tcBorders>
              <w:top w:val="nil"/>
              <w:left w:val="nil"/>
              <w:bottom w:val="single" w:sz="4" w:space="0" w:color="auto"/>
              <w:right w:val="single" w:sz="4" w:space="0" w:color="auto"/>
            </w:tcBorders>
            <w:shd w:val="clear" w:color="auto" w:fill="auto"/>
            <w:vAlign w:val="center"/>
            <w:hideMark/>
          </w:tcPr>
          <w:p w14:paraId="147E248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Refacciones y accesorios menores de equipo e instrumental médico y de laboratorio</w:t>
            </w:r>
          </w:p>
        </w:tc>
        <w:tc>
          <w:tcPr>
            <w:tcW w:w="971" w:type="dxa"/>
            <w:tcBorders>
              <w:top w:val="nil"/>
              <w:left w:val="nil"/>
              <w:bottom w:val="single" w:sz="4" w:space="0" w:color="auto"/>
              <w:right w:val="single" w:sz="4" w:space="0" w:color="auto"/>
            </w:tcBorders>
            <w:shd w:val="clear" w:color="auto" w:fill="auto"/>
            <w:vAlign w:val="center"/>
            <w:hideMark/>
          </w:tcPr>
          <w:p w14:paraId="464C88F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Accesorios de equipo e instrumental médico y de laboratorio</w:t>
            </w:r>
          </w:p>
        </w:tc>
        <w:tc>
          <w:tcPr>
            <w:tcW w:w="959" w:type="dxa"/>
            <w:tcBorders>
              <w:top w:val="nil"/>
              <w:left w:val="nil"/>
              <w:bottom w:val="single" w:sz="4" w:space="0" w:color="auto"/>
              <w:right w:val="single" w:sz="4" w:space="0" w:color="auto"/>
            </w:tcBorders>
            <w:shd w:val="clear" w:color="auto" w:fill="auto"/>
            <w:vAlign w:val="center"/>
            <w:hideMark/>
          </w:tcPr>
          <w:p w14:paraId="012E51F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Boquilla Espirette estandar desechable, para espirometroe Asy One </w:t>
            </w:r>
          </w:p>
        </w:tc>
        <w:tc>
          <w:tcPr>
            <w:tcW w:w="535" w:type="dxa"/>
            <w:tcBorders>
              <w:top w:val="nil"/>
              <w:left w:val="nil"/>
              <w:bottom w:val="single" w:sz="4" w:space="0" w:color="auto"/>
              <w:right w:val="single" w:sz="4" w:space="0" w:color="auto"/>
            </w:tcBorders>
            <w:shd w:val="clear" w:color="auto" w:fill="auto"/>
            <w:vAlign w:val="center"/>
            <w:hideMark/>
          </w:tcPr>
          <w:p w14:paraId="690BC82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vAlign w:val="center"/>
            <w:hideMark/>
          </w:tcPr>
          <w:p w14:paraId="040A3BF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7</w:t>
            </w:r>
          </w:p>
        </w:tc>
        <w:tc>
          <w:tcPr>
            <w:tcW w:w="2384" w:type="dxa"/>
            <w:tcBorders>
              <w:top w:val="nil"/>
              <w:left w:val="nil"/>
              <w:bottom w:val="single" w:sz="4" w:space="0" w:color="auto"/>
              <w:right w:val="single" w:sz="4" w:space="0" w:color="auto"/>
            </w:tcBorders>
            <w:shd w:val="clear" w:color="auto" w:fill="auto"/>
            <w:vAlign w:val="center"/>
            <w:hideMark/>
          </w:tcPr>
          <w:p w14:paraId="17AB2FBA"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Boquilla Espirette estandar desechable, para espirometroe Asy One, caja con 50 piezas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1D52A08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5E4359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53CCE940"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7258AAD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46</w:t>
            </w:r>
          </w:p>
        </w:tc>
        <w:tc>
          <w:tcPr>
            <w:tcW w:w="721" w:type="dxa"/>
            <w:tcBorders>
              <w:top w:val="nil"/>
              <w:left w:val="nil"/>
              <w:bottom w:val="single" w:sz="4" w:space="0" w:color="auto"/>
              <w:right w:val="single" w:sz="4" w:space="0" w:color="auto"/>
            </w:tcBorders>
            <w:shd w:val="clear" w:color="auto" w:fill="auto"/>
            <w:vAlign w:val="center"/>
            <w:hideMark/>
          </w:tcPr>
          <w:p w14:paraId="4E9E713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Enfermedades Respiratorias</w:t>
            </w:r>
          </w:p>
        </w:tc>
        <w:tc>
          <w:tcPr>
            <w:tcW w:w="406" w:type="dxa"/>
            <w:tcBorders>
              <w:top w:val="nil"/>
              <w:left w:val="nil"/>
              <w:bottom w:val="single" w:sz="4" w:space="0" w:color="auto"/>
              <w:right w:val="single" w:sz="4" w:space="0" w:color="auto"/>
            </w:tcBorders>
            <w:shd w:val="clear" w:color="auto" w:fill="auto"/>
            <w:vAlign w:val="center"/>
            <w:hideMark/>
          </w:tcPr>
          <w:p w14:paraId="2F69271D"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2.3.3.1</w:t>
            </w:r>
          </w:p>
        </w:tc>
        <w:tc>
          <w:tcPr>
            <w:tcW w:w="382" w:type="dxa"/>
            <w:tcBorders>
              <w:top w:val="nil"/>
              <w:left w:val="nil"/>
              <w:bottom w:val="single" w:sz="4" w:space="0" w:color="auto"/>
              <w:right w:val="single" w:sz="4" w:space="0" w:color="auto"/>
            </w:tcBorders>
            <w:shd w:val="clear" w:color="auto" w:fill="auto"/>
            <w:vAlign w:val="center"/>
            <w:hideMark/>
          </w:tcPr>
          <w:p w14:paraId="700E53D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29501</w:t>
            </w:r>
          </w:p>
        </w:tc>
        <w:tc>
          <w:tcPr>
            <w:tcW w:w="741" w:type="dxa"/>
            <w:tcBorders>
              <w:top w:val="nil"/>
              <w:left w:val="nil"/>
              <w:bottom w:val="single" w:sz="4" w:space="0" w:color="auto"/>
              <w:right w:val="single" w:sz="4" w:space="0" w:color="auto"/>
            </w:tcBorders>
            <w:shd w:val="clear" w:color="auto" w:fill="auto"/>
            <w:vAlign w:val="center"/>
            <w:hideMark/>
          </w:tcPr>
          <w:p w14:paraId="70B3EDF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Refacciones y accesorios menores de equipo e instrumental médico y de labora</w:t>
            </w:r>
            <w:r w:rsidRPr="003E1AA5">
              <w:rPr>
                <w:rFonts w:eastAsia="Times New Roman" w:cs="Calibri"/>
                <w:color w:val="000000"/>
                <w:lang w:eastAsia="es-MX"/>
              </w:rPr>
              <w:lastRenderedPageBreak/>
              <w:t>torio</w:t>
            </w:r>
          </w:p>
        </w:tc>
        <w:tc>
          <w:tcPr>
            <w:tcW w:w="971" w:type="dxa"/>
            <w:tcBorders>
              <w:top w:val="nil"/>
              <w:left w:val="nil"/>
              <w:bottom w:val="single" w:sz="4" w:space="0" w:color="auto"/>
              <w:right w:val="single" w:sz="4" w:space="0" w:color="auto"/>
            </w:tcBorders>
            <w:shd w:val="clear" w:color="auto" w:fill="auto"/>
            <w:vAlign w:val="center"/>
            <w:hideMark/>
          </w:tcPr>
          <w:p w14:paraId="41BD353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Accesorios de equipo e instrumental médico y de laboratorio</w:t>
            </w:r>
          </w:p>
        </w:tc>
        <w:tc>
          <w:tcPr>
            <w:tcW w:w="959" w:type="dxa"/>
            <w:tcBorders>
              <w:top w:val="nil"/>
              <w:left w:val="nil"/>
              <w:bottom w:val="single" w:sz="4" w:space="0" w:color="auto"/>
              <w:right w:val="single" w:sz="4" w:space="0" w:color="auto"/>
            </w:tcBorders>
            <w:shd w:val="clear" w:color="auto" w:fill="auto"/>
            <w:vAlign w:val="center"/>
            <w:hideMark/>
          </w:tcPr>
          <w:p w14:paraId="12AF24AC" w14:textId="77777777" w:rsidR="003E1AA5" w:rsidRPr="003E1AA5" w:rsidRDefault="003E1AA5" w:rsidP="003E1AA5">
            <w:pPr>
              <w:jc w:val="center"/>
              <w:rPr>
                <w:rFonts w:eastAsia="Times New Roman" w:cs="Calibri"/>
                <w:color w:val="000000"/>
                <w:lang w:val="en-US" w:eastAsia="es-MX"/>
              </w:rPr>
            </w:pPr>
            <w:r w:rsidRPr="003E1AA5">
              <w:rPr>
                <w:rFonts w:eastAsia="Times New Roman" w:cs="Calibri"/>
                <w:color w:val="000000"/>
                <w:lang w:val="en-US" w:eastAsia="es-MX"/>
              </w:rPr>
              <w:t>FILTRO INLINE SPIROGARD PARA EASY ON PC O EASY ONE AIR. 1 pieza.</w:t>
            </w:r>
          </w:p>
        </w:tc>
        <w:tc>
          <w:tcPr>
            <w:tcW w:w="535" w:type="dxa"/>
            <w:tcBorders>
              <w:top w:val="nil"/>
              <w:left w:val="nil"/>
              <w:bottom w:val="single" w:sz="4" w:space="0" w:color="auto"/>
              <w:right w:val="single" w:sz="4" w:space="0" w:color="auto"/>
            </w:tcBorders>
            <w:shd w:val="clear" w:color="auto" w:fill="auto"/>
            <w:vAlign w:val="center"/>
            <w:hideMark/>
          </w:tcPr>
          <w:p w14:paraId="641E9BF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vAlign w:val="center"/>
            <w:hideMark/>
          </w:tcPr>
          <w:p w14:paraId="05526FD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350</w:t>
            </w:r>
          </w:p>
        </w:tc>
        <w:tc>
          <w:tcPr>
            <w:tcW w:w="2384" w:type="dxa"/>
            <w:tcBorders>
              <w:top w:val="nil"/>
              <w:left w:val="nil"/>
              <w:bottom w:val="single" w:sz="4" w:space="0" w:color="auto"/>
              <w:right w:val="single" w:sz="4" w:space="0" w:color="auto"/>
            </w:tcBorders>
            <w:shd w:val="clear" w:color="auto" w:fill="auto"/>
            <w:vAlign w:val="center"/>
            <w:hideMark/>
          </w:tcPr>
          <w:p w14:paraId="4699FA94"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Filtro de aire para espirómetros microgard IIC. Paquete con 50 piezas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1C2EC753"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9A18089"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2F1503B9" w14:textId="77777777" w:rsidTr="003E1AA5">
        <w:trPr>
          <w:trHeight w:val="1500"/>
          <w:jc w:val="center"/>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14:paraId="771D2226"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lastRenderedPageBreak/>
              <w:t>47</w:t>
            </w:r>
          </w:p>
        </w:tc>
        <w:tc>
          <w:tcPr>
            <w:tcW w:w="721" w:type="dxa"/>
            <w:tcBorders>
              <w:top w:val="nil"/>
              <w:left w:val="nil"/>
              <w:bottom w:val="single" w:sz="4" w:space="0" w:color="auto"/>
              <w:right w:val="single" w:sz="4" w:space="0" w:color="auto"/>
            </w:tcBorders>
            <w:shd w:val="clear" w:color="auto" w:fill="auto"/>
            <w:vAlign w:val="center"/>
            <w:hideMark/>
          </w:tcPr>
          <w:p w14:paraId="33B40D35"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Enfermedades Respiratorias</w:t>
            </w:r>
          </w:p>
        </w:tc>
        <w:tc>
          <w:tcPr>
            <w:tcW w:w="406" w:type="dxa"/>
            <w:tcBorders>
              <w:top w:val="nil"/>
              <w:left w:val="nil"/>
              <w:bottom w:val="single" w:sz="4" w:space="0" w:color="auto"/>
              <w:right w:val="single" w:sz="4" w:space="0" w:color="auto"/>
            </w:tcBorders>
            <w:shd w:val="clear" w:color="auto" w:fill="auto"/>
            <w:vAlign w:val="center"/>
            <w:hideMark/>
          </w:tcPr>
          <w:p w14:paraId="1D6B7868"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2.3.5.1</w:t>
            </w:r>
          </w:p>
        </w:tc>
        <w:tc>
          <w:tcPr>
            <w:tcW w:w="382" w:type="dxa"/>
            <w:tcBorders>
              <w:top w:val="nil"/>
              <w:left w:val="nil"/>
              <w:bottom w:val="single" w:sz="4" w:space="0" w:color="auto"/>
              <w:right w:val="single" w:sz="4" w:space="0" w:color="auto"/>
            </w:tcBorders>
            <w:shd w:val="clear" w:color="auto" w:fill="auto"/>
            <w:vAlign w:val="center"/>
            <w:hideMark/>
          </w:tcPr>
          <w:p w14:paraId="3EF6F29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29501</w:t>
            </w:r>
          </w:p>
        </w:tc>
        <w:tc>
          <w:tcPr>
            <w:tcW w:w="741" w:type="dxa"/>
            <w:tcBorders>
              <w:top w:val="nil"/>
              <w:left w:val="nil"/>
              <w:bottom w:val="single" w:sz="4" w:space="0" w:color="auto"/>
              <w:right w:val="single" w:sz="4" w:space="0" w:color="auto"/>
            </w:tcBorders>
            <w:shd w:val="clear" w:color="auto" w:fill="auto"/>
            <w:vAlign w:val="center"/>
            <w:hideMark/>
          </w:tcPr>
          <w:p w14:paraId="22C474C7"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Refacciones y accesorios menores de equipo e instrumental médico y de laboratorio</w:t>
            </w:r>
          </w:p>
        </w:tc>
        <w:tc>
          <w:tcPr>
            <w:tcW w:w="971" w:type="dxa"/>
            <w:tcBorders>
              <w:top w:val="nil"/>
              <w:left w:val="nil"/>
              <w:bottom w:val="single" w:sz="4" w:space="0" w:color="auto"/>
              <w:right w:val="single" w:sz="4" w:space="0" w:color="auto"/>
            </w:tcBorders>
            <w:shd w:val="clear" w:color="auto" w:fill="auto"/>
            <w:vAlign w:val="center"/>
            <w:hideMark/>
          </w:tcPr>
          <w:p w14:paraId="65C0B06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Accesorios de equipo e instrumental médico y de laboratorio</w:t>
            </w:r>
          </w:p>
        </w:tc>
        <w:tc>
          <w:tcPr>
            <w:tcW w:w="959" w:type="dxa"/>
            <w:tcBorders>
              <w:top w:val="nil"/>
              <w:left w:val="nil"/>
              <w:bottom w:val="single" w:sz="4" w:space="0" w:color="auto"/>
              <w:right w:val="single" w:sz="4" w:space="0" w:color="auto"/>
            </w:tcBorders>
            <w:shd w:val="clear" w:color="auto" w:fill="auto"/>
            <w:vAlign w:val="center"/>
            <w:hideMark/>
          </w:tcPr>
          <w:p w14:paraId="2C3D90BB"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xml:space="preserve">Adaptador para Spirette marca NDD MEDINIZINTECHNICK AG.  </w:t>
            </w:r>
          </w:p>
        </w:tc>
        <w:tc>
          <w:tcPr>
            <w:tcW w:w="535" w:type="dxa"/>
            <w:tcBorders>
              <w:top w:val="nil"/>
              <w:left w:val="nil"/>
              <w:bottom w:val="single" w:sz="4" w:space="0" w:color="auto"/>
              <w:right w:val="single" w:sz="4" w:space="0" w:color="auto"/>
            </w:tcBorders>
            <w:shd w:val="clear" w:color="auto" w:fill="auto"/>
            <w:vAlign w:val="center"/>
            <w:hideMark/>
          </w:tcPr>
          <w:p w14:paraId="50E619D1"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Pieza</w:t>
            </w:r>
          </w:p>
        </w:tc>
        <w:tc>
          <w:tcPr>
            <w:tcW w:w="593" w:type="dxa"/>
            <w:tcBorders>
              <w:top w:val="nil"/>
              <w:left w:val="nil"/>
              <w:bottom w:val="single" w:sz="4" w:space="0" w:color="auto"/>
              <w:right w:val="single" w:sz="4" w:space="0" w:color="auto"/>
            </w:tcBorders>
            <w:shd w:val="clear" w:color="auto" w:fill="auto"/>
            <w:vAlign w:val="center"/>
            <w:hideMark/>
          </w:tcPr>
          <w:p w14:paraId="2679567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7</w:t>
            </w:r>
          </w:p>
        </w:tc>
        <w:tc>
          <w:tcPr>
            <w:tcW w:w="2384" w:type="dxa"/>
            <w:tcBorders>
              <w:top w:val="nil"/>
              <w:left w:val="nil"/>
              <w:bottom w:val="single" w:sz="4" w:space="0" w:color="auto"/>
              <w:right w:val="single" w:sz="4" w:space="0" w:color="auto"/>
            </w:tcBorders>
            <w:shd w:val="clear" w:color="auto" w:fill="auto"/>
            <w:vAlign w:val="center"/>
            <w:hideMark/>
          </w:tcPr>
          <w:p w14:paraId="17F80B60"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Adaptador para Spirette marca NDD MEDINIZINTECHNICK AG. Caja con 50 piezas</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21D90F0F"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F237A3C" w14:textId="77777777" w:rsidR="003E1AA5" w:rsidRPr="003E1AA5" w:rsidRDefault="003E1AA5" w:rsidP="003E1AA5">
            <w:pPr>
              <w:jc w:val="center"/>
              <w:rPr>
                <w:rFonts w:eastAsia="Times New Roman" w:cs="Calibri"/>
                <w:color w:val="000000"/>
                <w:lang w:eastAsia="es-MX"/>
              </w:rPr>
            </w:pPr>
            <w:r w:rsidRPr="003E1AA5">
              <w:rPr>
                <w:rFonts w:eastAsia="Times New Roman" w:cs="Calibri"/>
                <w:color w:val="000000"/>
                <w:lang w:eastAsia="es-MX"/>
              </w:rPr>
              <w:t> </w:t>
            </w:r>
          </w:p>
        </w:tc>
      </w:tr>
      <w:tr w:rsidR="003E1AA5" w:rsidRPr="003E1AA5" w14:paraId="2E1F3BE7" w14:textId="77777777" w:rsidTr="003E1AA5">
        <w:trPr>
          <w:trHeight w:val="300"/>
          <w:jc w:val="center"/>
        </w:trPr>
        <w:tc>
          <w:tcPr>
            <w:tcW w:w="302" w:type="dxa"/>
            <w:tcBorders>
              <w:top w:val="nil"/>
              <w:left w:val="nil"/>
              <w:bottom w:val="nil"/>
              <w:right w:val="nil"/>
            </w:tcBorders>
            <w:shd w:val="clear" w:color="auto" w:fill="auto"/>
            <w:noWrap/>
            <w:vAlign w:val="bottom"/>
            <w:hideMark/>
          </w:tcPr>
          <w:p w14:paraId="543CA553" w14:textId="77777777" w:rsidR="003E1AA5" w:rsidRPr="003E1AA5" w:rsidRDefault="003E1AA5" w:rsidP="003E1AA5">
            <w:pPr>
              <w:jc w:val="center"/>
              <w:rPr>
                <w:rFonts w:eastAsia="Times New Roman" w:cs="Calibri"/>
                <w:color w:val="000000"/>
                <w:lang w:eastAsia="es-MX"/>
              </w:rPr>
            </w:pPr>
          </w:p>
        </w:tc>
        <w:tc>
          <w:tcPr>
            <w:tcW w:w="721" w:type="dxa"/>
            <w:tcBorders>
              <w:top w:val="nil"/>
              <w:left w:val="nil"/>
              <w:bottom w:val="nil"/>
              <w:right w:val="nil"/>
            </w:tcBorders>
            <w:shd w:val="clear" w:color="auto" w:fill="auto"/>
            <w:noWrap/>
            <w:vAlign w:val="bottom"/>
            <w:hideMark/>
          </w:tcPr>
          <w:p w14:paraId="359F482E" w14:textId="77777777" w:rsidR="003E1AA5" w:rsidRPr="003E1AA5" w:rsidRDefault="003E1AA5" w:rsidP="003E1AA5">
            <w:pPr>
              <w:jc w:val="left"/>
              <w:rPr>
                <w:rFonts w:ascii="Times New Roman" w:eastAsia="Times New Roman" w:hAnsi="Times New Roman"/>
                <w:sz w:val="20"/>
                <w:szCs w:val="20"/>
                <w:lang w:eastAsia="es-MX"/>
              </w:rPr>
            </w:pPr>
          </w:p>
        </w:tc>
        <w:tc>
          <w:tcPr>
            <w:tcW w:w="406" w:type="dxa"/>
            <w:tcBorders>
              <w:top w:val="nil"/>
              <w:left w:val="nil"/>
              <w:bottom w:val="nil"/>
              <w:right w:val="nil"/>
            </w:tcBorders>
            <w:shd w:val="clear" w:color="auto" w:fill="auto"/>
            <w:noWrap/>
            <w:vAlign w:val="bottom"/>
            <w:hideMark/>
          </w:tcPr>
          <w:p w14:paraId="3AA0DD2F" w14:textId="77777777" w:rsidR="003E1AA5" w:rsidRPr="003E1AA5" w:rsidRDefault="003E1AA5" w:rsidP="003E1AA5">
            <w:pPr>
              <w:jc w:val="left"/>
              <w:rPr>
                <w:rFonts w:ascii="Times New Roman" w:eastAsia="Times New Roman" w:hAnsi="Times New Roman"/>
                <w:sz w:val="20"/>
                <w:szCs w:val="20"/>
                <w:lang w:eastAsia="es-MX"/>
              </w:rPr>
            </w:pPr>
          </w:p>
        </w:tc>
        <w:tc>
          <w:tcPr>
            <w:tcW w:w="382" w:type="dxa"/>
            <w:tcBorders>
              <w:top w:val="nil"/>
              <w:left w:val="nil"/>
              <w:bottom w:val="nil"/>
              <w:right w:val="nil"/>
            </w:tcBorders>
            <w:shd w:val="clear" w:color="auto" w:fill="auto"/>
            <w:noWrap/>
            <w:vAlign w:val="bottom"/>
            <w:hideMark/>
          </w:tcPr>
          <w:p w14:paraId="4852310F" w14:textId="77777777" w:rsidR="003E1AA5" w:rsidRPr="003E1AA5" w:rsidRDefault="003E1AA5" w:rsidP="003E1AA5">
            <w:pPr>
              <w:jc w:val="left"/>
              <w:rPr>
                <w:rFonts w:ascii="Times New Roman" w:eastAsia="Times New Roman" w:hAnsi="Times New Roman"/>
                <w:sz w:val="20"/>
                <w:szCs w:val="20"/>
                <w:lang w:eastAsia="es-MX"/>
              </w:rPr>
            </w:pPr>
          </w:p>
        </w:tc>
        <w:tc>
          <w:tcPr>
            <w:tcW w:w="741" w:type="dxa"/>
            <w:tcBorders>
              <w:top w:val="nil"/>
              <w:left w:val="nil"/>
              <w:bottom w:val="nil"/>
              <w:right w:val="nil"/>
            </w:tcBorders>
            <w:shd w:val="clear" w:color="auto" w:fill="auto"/>
            <w:noWrap/>
            <w:vAlign w:val="bottom"/>
            <w:hideMark/>
          </w:tcPr>
          <w:p w14:paraId="1430F640" w14:textId="77777777" w:rsidR="003E1AA5" w:rsidRPr="003E1AA5" w:rsidRDefault="003E1AA5" w:rsidP="003E1AA5">
            <w:pPr>
              <w:jc w:val="left"/>
              <w:rPr>
                <w:rFonts w:ascii="Times New Roman" w:eastAsia="Times New Roman" w:hAnsi="Times New Roman"/>
                <w:sz w:val="20"/>
                <w:szCs w:val="20"/>
                <w:lang w:eastAsia="es-MX"/>
              </w:rPr>
            </w:pPr>
          </w:p>
        </w:tc>
        <w:tc>
          <w:tcPr>
            <w:tcW w:w="971" w:type="dxa"/>
            <w:tcBorders>
              <w:top w:val="nil"/>
              <w:left w:val="nil"/>
              <w:bottom w:val="nil"/>
              <w:right w:val="nil"/>
            </w:tcBorders>
            <w:shd w:val="clear" w:color="auto" w:fill="auto"/>
            <w:noWrap/>
            <w:vAlign w:val="bottom"/>
            <w:hideMark/>
          </w:tcPr>
          <w:p w14:paraId="3563BB02" w14:textId="77777777" w:rsidR="003E1AA5" w:rsidRPr="003E1AA5" w:rsidRDefault="003E1AA5" w:rsidP="003E1AA5">
            <w:pPr>
              <w:jc w:val="left"/>
              <w:rPr>
                <w:rFonts w:ascii="Times New Roman" w:eastAsia="Times New Roman" w:hAnsi="Times New Roman"/>
                <w:sz w:val="20"/>
                <w:szCs w:val="20"/>
                <w:lang w:eastAsia="es-MX"/>
              </w:rPr>
            </w:pPr>
          </w:p>
        </w:tc>
        <w:tc>
          <w:tcPr>
            <w:tcW w:w="959" w:type="dxa"/>
            <w:tcBorders>
              <w:top w:val="nil"/>
              <w:left w:val="nil"/>
              <w:bottom w:val="nil"/>
              <w:right w:val="nil"/>
            </w:tcBorders>
            <w:shd w:val="clear" w:color="auto" w:fill="auto"/>
            <w:noWrap/>
            <w:vAlign w:val="bottom"/>
            <w:hideMark/>
          </w:tcPr>
          <w:p w14:paraId="4E0A19B0" w14:textId="77777777" w:rsidR="003E1AA5" w:rsidRPr="003E1AA5" w:rsidRDefault="003E1AA5" w:rsidP="003E1AA5">
            <w:pPr>
              <w:jc w:val="left"/>
              <w:rPr>
                <w:rFonts w:ascii="Times New Roman" w:eastAsia="Times New Roman" w:hAnsi="Times New Roman"/>
                <w:sz w:val="20"/>
                <w:szCs w:val="20"/>
                <w:lang w:eastAsia="es-MX"/>
              </w:rPr>
            </w:pPr>
          </w:p>
        </w:tc>
        <w:tc>
          <w:tcPr>
            <w:tcW w:w="535" w:type="dxa"/>
            <w:tcBorders>
              <w:top w:val="nil"/>
              <w:left w:val="nil"/>
              <w:bottom w:val="nil"/>
              <w:right w:val="nil"/>
            </w:tcBorders>
            <w:shd w:val="clear" w:color="auto" w:fill="auto"/>
            <w:noWrap/>
            <w:vAlign w:val="bottom"/>
            <w:hideMark/>
          </w:tcPr>
          <w:p w14:paraId="7488463B" w14:textId="77777777" w:rsidR="003E1AA5" w:rsidRPr="003E1AA5" w:rsidRDefault="003E1AA5" w:rsidP="003E1AA5">
            <w:pPr>
              <w:jc w:val="left"/>
              <w:rPr>
                <w:rFonts w:ascii="Times New Roman" w:eastAsia="Times New Roman" w:hAnsi="Times New Roman"/>
                <w:sz w:val="20"/>
                <w:szCs w:val="20"/>
                <w:lang w:eastAsia="es-MX"/>
              </w:rPr>
            </w:pPr>
          </w:p>
        </w:tc>
        <w:tc>
          <w:tcPr>
            <w:tcW w:w="593" w:type="dxa"/>
            <w:tcBorders>
              <w:top w:val="nil"/>
              <w:left w:val="nil"/>
              <w:bottom w:val="nil"/>
              <w:right w:val="nil"/>
            </w:tcBorders>
            <w:shd w:val="clear" w:color="auto" w:fill="auto"/>
            <w:noWrap/>
            <w:vAlign w:val="bottom"/>
            <w:hideMark/>
          </w:tcPr>
          <w:p w14:paraId="2AFB48B6" w14:textId="77777777" w:rsidR="003E1AA5" w:rsidRPr="003E1AA5" w:rsidRDefault="003E1AA5" w:rsidP="003E1AA5">
            <w:pPr>
              <w:jc w:val="left"/>
              <w:rPr>
                <w:rFonts w:ascii="Times New Roman" w:eastAsia="Times New Roman" w:hAnsi="Times New Roman"/>
                <w:sz w:val="20"/>
                <w:szCs w:val="20"/>
                <w:lang w:eastAsia="es-MX"/>
              </w:rPr>
            </w:pPr>
          </w:p>
        </w:tc>
        <w:tc>
          <w:tcPr>
            <w:tcW w:w="2384" w:type="dxa"/>
            <w:tcBorders>
              <w:top w:val="nil"/>
              <w:left w:val="nil"/>
              <w:bottom w:val="nil"/>
              <w:right w:val="nil"/>
            </w:tcBorders>
            <w:shd w:val="clear" w:color="auto" w:fill="auto"/>
            <w:noWrap/>
            <w:vAlign w:val="bottom"/>
            <w:hideMark/>
          </w:tcPr>
          <w:p w14:paraId="05212A97" w14:textId="77777777" w:rsidR="003E1AA5" w:rsidRPr="003E1AA5" w:rsidRDefault="003E1AA5" w:rsidP="003E1AA5">
            <w:pPr>
              <w:jc w:val="left"/>
              <w:rPr>
                <w:rFonts w:ascii="Times New Roman" w:eastAsia="Times New Roman" w:hAnsi="Times New Roman"/>
                <w:sz w:val="20"/>
                <w:szCs w:val="20"/>
                <w:lang w:eastAsia="es-MX"/>
              </w:rPr>
            </w:pP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46B865F"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SUBTOTAL</w:t>
            </w:r>
          </w:p>
        </w:tc>
        <w:tc>
          <w:tcPr>
            <w:tcW w:w="992" w:type="dxa"/>
            <w:tcBorders>
              <w:top w:val="nil"/>
              <w:left w:val="nil"/>
              <w:bottom w:val="single" w:sz="4" w:space="0" w:color="auto"/>
              <w:right w:val="single" w:sz="4" w:space="0" w:color="auto"/>
            </w:tcBorders>
            <w:shd w:val="clear" w:color="auto" w:fill="auto"/>
            <w:noWrap/>
            <w:vAlign w:val="bottom"/>
            <w:hideMark/>
          </w:tcPr>
          <w:p w14:paraId="0C0EC81A"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4FAE643" w14:textId="77777777" w:rsidTr="003E1AA5">
        <w:trPr>
          <w:trHeight w:val="300"/>
          <w:jc w:val="center"/>
        </w:trPr>
        <w:tc>
          <w:tcPr>
            <w:tcW w:w="302" w:type="dxa"/>
            <w:tcBorders>
              <w:top w:val="nil"/>
              <w:left w:val="nil"/>
              <w:bottom w:val="nil"/>
              <w:right w:val="nil"/>
            </w:tcBorders>
            <w:shd w:val="clear" w:color="auto" w:fill="auto"/>
            <w:noWrap/>
            <w:vAlign w:val="bottom"/>
            <w:hideMark/>
          </w:tcPr>
          <w:p w14:paraId="7F49D811" w14:textId="77777777" w:rsidR="003E1AA5" w:rsidRPr="003E1AA5" w:rsidRDefault="003E1AA5" w:rsidP="003E1AA5">
            <w:pPr>
              <w:jc w:val="left"/>
              <w:rPr>
                <w:rFonts w:eastAsia="Times New Roman" w:cs="Calibri"/>
                <w:color w:val="000000"/>
                <w:lang w:eastAsia="es-MX"/>
              </w:rPr>
            </w:pPr>
          </w:p>
        </w:tc>
        <w:tc>
          <w:tcPr>
            <w:tcW w:w="721" w:type="dxa"/>
            <w:tcBorders>
              <w:top w:val="nil"/>
              <w:left w:val="nil"/>
              <w:bottom w:val="nil"/>
              <w:right w:val="nil"/>
            </w:tcBorders>
            <w:shd w:val="clear" w:color="auto" w:fill="auto"/>
            <w:noWrap/>
            <w:vAlign w:val="bottom"/>
            <w:hideMark/>
          </w:tcPr>
          <w:p w14:paraId="4EF30B7F" w14:textId="77777777" w:rsidR="003E1AA5" w:rsidRPr="003E1AA5" w:rsidRDefault="003E1AA5" w:rsidP="003E1AA5">
            <w:pPr>
              <w:jc w:val="left"/>
              <w:rPr>
                <w:rFonts w:ascii="Times New Roman" w:eastAsia="Times New Roman" w:hAnsi="Times New Roman"/>
                <w:sz w:val="20"/>
                <w:szCs w:val="20"/>
                <w:lang w:eastAsia="es-MX"/>
              </w:rPr>
            </w:pPr>
          </w:p>
        </w:tc>
        <w:tc>
          <w:tcPr>
            <w:tcW w:w="406" w:type="dxa"/>
            <w:tcBorders>
              <w:top w:val="nil"/>
              <w:left w:val="nil"/>
              <w:bottom w:val="nil"/>
              <w:right w:val="nil"/>
            </w:tcBorders>
            <w:shd w:val="clear" w:color="auto" w:fill="auto"/>
            <w:noWrap/>
            <w:vAlign w:val="bottom"/>
            <w:hideMark/>
          </w:tcPr>
          <w:p w14:paraId="5D0CE2C6" w14:textId="77777777" w:rsidR="003E1AA5" w:rsidRPr="003E1AA5" w:rsidRDefault="003E1AA5" w:rsidP="003E1AA5">
            <w:pPr>
              <w:jc w:val="left"/>
              <w:rPr>
                <w:rFonts w:ascii="Times New Roman" w:eastAsia="Times New Roman" w:hAnsi="Times New Roman"/>
                <w:sz w:val="20"/>
                <w:szCs w:val="20"/>
                <w:lang w:eastAsia="es-MX"/>
              </w:rPr>
            </w:pPr>
          </w:p>
        </w:tc>
        <w:tc>
          <w:tcPr>
            <w:tcW w:w="382" w:type="dxa"/>
            <w:tcBorders>
              <w:top w:val="nil"/>
              <w:left w:val="nil"/>
              <w:bottom w:val="nil"/>
              <w:right w:val="nil"/>
            </w:tcBorders>
            <w:shd w:val="clear" w:color="auto" w:fill="auto"/>
            <w:noWrap/>
            <w:vAlign w:val="bottom"/>
            <w:hideMark/>
          </w:tcPr>
          <w:p w14:paraId="5264A563" w14:textId="77777777" w:rsidR="003E1AA5" w:rsidRPr="003E1AA5" w:rsidRDefault="003E1AA5" w:rsidP="003E1AA5">
            <w:pPr>
              <w:jc w:val="left"/>
              <w:rPr>
                <w:rFonts w:ascii="Times New Roman" w:eastAsia="Times New Roman" w:hAnsi="Times New Roman"/>
                <w:sz w:val="20"/>
                <w:szCs w:val="20"/>
                <w:lang w:eastAsia="es-MX"/>
              </w:rPr>
            </w:pPr>
          </w:p>
        </w:tc>
        <w:tc>
          <w:tcPr>
            <w:tcW w:w="741" w:type="dxa"/>
            <w:tcBorders>
              <w:top w:val="nil"/>
              <w:left w:val="nil"/>
              <w:bottom w:val="nil"/>
              <w:right w:val="nil"/>
            </w:tcBorders>
            <w:shd w:val="clear" w:color="auto" w:fill="auto"/>
            <w:noWrap/>
            <w:vAlign w:val="bottom"/>
            <w:hideMark/>
          </w:tcPr>
          <w:p w14:paraId="7A29B089" w14:textId="77777777" w:rsidR="003E1AA5" w:rsidRPr="003E1AA5" w:rsidRDefault="003E1AA5" w:rsidP="003E1AA5">
            <w:pPr>
              <w:jc w:val="left"/>
              <w:rPr>
                <w:rFonts w:ascii="Times New Roman" w:eastAsia="Times New Roman" w:hAnsi="Times New Roman"/>
                <w:sz w:val="20"/>
                <w:szCs w:val="20"/>
                <w:lang w:eastAsia="es-MX"/>
              </w:rPr>
            </w:pPr>
          </w:p>
        </w:tc>
        <w:tc>
          <w:tcPr>
            <w:tcW w:w="971" w:type="dxa"/>
            <w:tcBorders>
              <w:top w:val="nil"/>
              <w:left w:val="nil"/>
              <w:bottom w:val="nil"/>
              <w:right w:val="nil"/>
            </w:tcBorders>
            <w:shd w:val="clear" w:color="auto" w:fill="auto"/>
            <w:noWrap/>
            <w:vAlign w:val="bottom"/>
            <w:hideMark/>
          </w:tcPr>
          <w:p w14:paraId="2C66755A" w14:textId="77777777" w:rsidR="003E1AA5" w:rsidRPr="003E1AA5" w:rsidRDefault="003E1AA5" w:rsidP="003E1AA5">
            <w:pPr>
              <w:jc w:val="left"/>
              <w:rPr>
                <w:rFonts w:ascii="Times New Roman" w:eastAsia="Times New Roman" w:hAnsi="Times New Roman"/>
                <w:sz w:val="20"/>
                <w:szCs w:val="20"/>
                <w:lang w:eastAsia="es-MX"/>
              </w:rPr>
            </w:pPr>
          </w:p>
        </w:tc>
        <w:tc>
          <w:tcPr>
            <w:tcW w:w="959" w:type="dxa"/>
            <w:tcBorders>
              <w:top w:val="nil"/>
              <w:left w:val="nil"/>
              <w:bottom w:val="nil"/>
              <w:right w:val="nil"/>
            </w:tcBorders>
            <w:shd w:val="clear" w:color="auto" w:fill="auto"/>
            <w:noWrap/>
            <w:vAlign w:val="bottom"/>
            <w:hideMark/>
          </w:tcPr>
          <w:p w14:paraId="71B0C1A7" w14:textId="77777777" w:rsidR="003E1AA5" w:rsidRPr="003E1AA5" w:rsidRDefault="003E1AA5" w:rsidP="003E1AA5">
            <w:pPr>
              <w:jc w:val="left"/>
              <w:rPr>
                <w:rFonts w:ascii="Times New Roman" w:eastAsia="Times New Roman" w:hAnsi="Times New Roman"/>
                <w:sz w:val="20"/>
                <w:szCs w:val="20"/>
                <w:lang w:eastAsia="es-MX"/>
              </w:rPr>
            </w:pPr>
          </w:p>
        </w:tc>
        <w:tc>
          <w:tcPr>
            <w:tcW w:w="535" w:type="dxa"/>
            <w:tcBorders>
              <w:top w:val="nil"/>
              <w:left w:val="nil"/>
              <w:bottom w:val="nil"/>
              <w:right w:val="nil"/>
            </w:tcBorders>
            <w:shd w:val="clear" w:color="auto" w:fill="auto"/>
            <w:noWrap/>
            <w:vAlign w:val="bottom"/>
            <w:hideMark/>
          </w:tcPr>
          <w:p w14:paraId="25021A35" w14:textId="77777777" w:rsidR="003E1AA5" w:rsidRPr="003E1AA5" w:rsidRDefault="003E1AA5" w:rsidP="003E1AA5">
            <w:pPr>
              <w:jc w:val="left"/>
              <w:rPr>
                <w:rFonts w:ascii="Times New Roman" w:eastAsia="Times New Roman" w:hAnsi="Times New Roman"/>
                <w:sz w:val="20"/>
                <w:szCs w:val="20"/>
                <w:lang w:eastAsia="es-MX"/>
              </w:rPr>
            </w:pPr>
          </w:p>
        </w:tc>
        <w:tc>
          <w:tcPr>
            <w:tcW w:w="593" w:type="dxa"/>
            <w:tcBorders>
              <w:top w:val="nil"/>
              <w:left w:val="nil"/>
              <w:bottom w:val="nil"/>
              <w:right w:val="nil"/>
            </w:tcBorders>
            <w:shd w:val="clear" w:color="auto" w:fill="auto"/>
            <w:noWrap/>
            <w:vAlign w:val="bottom"/>
            <w:hideMark/>
          </w:tcPr>
          <w:p w14:paraId="5CB42484" w14:textId="77777777" w:rsidR="003E1AA5" w:rsidRPr="003E1AA5" w:rsidRDefault="003E1AA5" w:rsidP="003E1AA5">
            <w:pPr>
              <w:jc w:val="left"/>
              <w:rPr>
                <w:rFonts w:ascii="Times New Roman" w:eastAsia="Times New Roman" w:hAnsi="Times New Roman"/>
                <w:sz w:val="20"/>
                <w:szCs w:val="20"/>
                <w:lang w:eastAsia="es-MX"/>
              </w:rPr>
            </w:pPr>
          </w:p>
        </w:tc>
        <w:tc>
          <w:tcPr>
            <w:tcW w:w="2384" w:type="dxa"/>
            <w:tcBorders>
              <w:top w:val="nil"/>
              <w:left w:val="nil"/>
              <w:bottom w:val="nil"/>
              <w:right w:val="nil"/>
            </w:tcBorders>
            <w:shd w:val="clear" w:color="auto" w:fill="auto"/>
            <w:noWrap/>
            <w:vAlign w:val="bottom"/>
            <w:hideMark/>
          </w:tcPr>
          <w:p w14:paraId="05E9BDD0" w14:textId="77777777" w:rsidR="003E1AA5" w:rsidRPr="003E1AA5" w:rsidRDefault="003E1AA5" w:rsidP="003E1AA5">
            <w:pPr>
              <w:jc w:val="left"/>
              <w:rPr>
                <w:rFonts w:ascii="Times New Roman" w:eastAsia="Times New Roman" w:hAnsi="Times New Roman"/>
                <w:sz w:val="20"/>
                <w:szCs w:val="20"/>
                <w:lang w:eastAsia="es-MX"/>
              </w:rPr>
            </w:pP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3239094"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IVA</w:t>
            </w:r>
          </w:p>
        </w:tc>
        <w:tc>
          <w:tcPr>
            <w:tcW w:w="992" w:type="dxa"/>
            <w:tcBorders>
              <w:top w:val="nil"/>
              <w:left w:val="nil"/>
              <w:bottom w:val="single" w:sz="4" w:space="0" w:color="auto"/>
              <w:right w:val="single" w:sz="4" w:space="0" w:color="auto"/>
            </w:tcBorders>
            <w:shd w:val="clear" w:color="auto" w:fill="auto"/>
            <w:noWrap/>
            <w:vAlign w:val="bottom"/>
            <w:hideMark/>
          </w:tcPr>
          <w:p w14:paraId="366E6A9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r w:rsidR="003E1AA5" w:rsidRPr="003E1AA5" w14:paraId="4D3FB273" w14:textId="77777777" w:rsidTr="003E1AA5">
        <w:trPr>
          <w:trHeight w:val="300"/>
          <w:jc w:val="center"/>
        </w:trPr>
        <w:tc>
          <w:tcPr>
            <w:tcW w:w="302" w:type="dxa"/>
            <w:tcBorders>
              <w:top w:val="nil"/>
              <w:left w:val="nil"/>
              <w:bottom w:val="nil"/>
              <w:right w:val="nil"/>
            </w:tcBorders>
            <w:shd w:val="clear" w:color="auto" w:fill="auto"/>
            <w:noWrap/>
            <w:vAlign w:val="bottom"/>
            <w:hideMark/>
          </w:tcPr>
          <w:p w14:paraId="68606AE9" w14:textId="77777777" w:rsidR="003E1AA5" w:rsidRPr="003E1AA5" w:rsidRDefault="003E1AA5" w:rsidP="003E1AA5">
            <w:pPr>
              <w:jc w:val="left"/>
              <w:rPr>
                <w:rFonts w:eastAsia="Times New Roman" w:cs="Calibri"/>
                <w:color w:val="000000"/>
                <w:lang w:eastAsia="es-MX"/>
              </w:rPr>
            </w:pPr>
          </w:p>
        </w:tc>
        <w:tc>
          <w:tcPr>
            <w:tcW w:w="721" w:type="dxa"/>
            <w:tcBorders>
              <w:top w:val="nil"/>
              <w:left w:val="nil"/>
              <w:bottom w:val="nil"/>
              <w:right w:val="nil"/>
            </w:tcBorders>
            <w:shd w:val="clear" w:color="auto" w:fill="auto"/>
            <w:noWrap/>
            <w:vAlign w:val="bottom"/>
            <w:hideMark/>
          </w:tcPr>
          <w:p w14:paraId="55F24CED" w14:textId="77777777" w:rsidR="003E1AA5" w:rsidRPr="003E1AA5" w:rsidRDefault="003E1AA5" w:rsidP="003E1AA5">
            <w:pPr>
              <w:jc w:val="left"/>
              <w:rPr>
                <w:rFonts w:ascii="Times New Roman" w:eastAsia="Times New Roman" w:hAnsi="Times New Roman"/>
                <w:sz w:val="20"/>
                <w:szCs w:val="20"/>
                <w:lang w:eastAsia="es-MX"/>
              </w:rPr>
            </w:pPr>
          </w:p>
        </w:tc>
        <w:tc>
          <w:tcPr>
            <w:tcW w:w="406" w:type="dxa"/>
            <w:tcBorders>
              <w:top w:val="nil"/>
              <w:left w:val="nil"/>
              <w:bottom w:val="nil"/>
              <w:right w:val="nil"/>
            </w:tcBorders>
            <w:shd w:val="clear" w:color="auto" w:fill="auto"/>
            <w:noWrap/>
            <w:vAlign w:val="bottom"/>
            <w:hideMark/>
          </w:tcPr>
          <w:p w14:paraId="4B7E0999" w14:textId="77777777" w:rsidR="003E1AA5" w:rsidRPr="003E1AA5" w:rsidRDefault="003E1AA5" w:rsidP="003E1AA5">
            <w:pPr>
              <w:jc w:val="left"/>
              <w:rPr>
                <w:rFonts w:ascii="Times New Roman" w:eastAsia="Times New Roman" w:hAnsi="Times New Roman"/>
                <w:sz w:val="20"/>
                <w:szCs w:val="20"/>
                <w:lang w:eastAsia="es-MX"/>
              </w:rPr>
            </w:pPr>
          </w:p>
        </w:tc>
        <w:tc>
          <w:tcPr>
            <w:tcW w:w="382" w:type="dxa"/>
            <w:tcBorders>
              <w:top w:val="nil"/>
              <w:left w:val="nil"/>
              <w:bottom w:val="nil"/>
              <w:right w:val="nil"/>
            </w:tcBorders>
            <w:shd w:val="clear" w:color="auto" w:fill="auto"/>
            <w:noWrap/>
            <w:vAlign w:val="bottom"/>
            <w:hideMark/>
          </w:tcPr>
          <w:p w14:paraId="3D4302D5" w14:textId="77777777" w:rsidR="003E1AA5" w:rsidRPr="003E1AA5" w:rsidRDefault="003E1AA5" w:rsidP="003E1AA5">
            <w:pPr>
              <w:jc w:val="left"/>
              <w:rPr>
                <w:rFonts w:ascii="Times New Roman" w:eastAsia="Times New Roman" w:hAnsi="Times New Roman"/>
                <w:sz w:val="20"/>
                <w:szCs w:val="20"/>
                <w:lang w:eastAsia="es-MX"/>
              </w:rPr>
            </w:pPr>
          </w:p>
        </w:tc>
        <w:tc>
          <w:tcPr>
            <w:tcW w:w="741" w:type="dxa"/>
            <w:tcBorders>
              <w:top w:val="nil"/>
              <w:left w:val="nil"/>
              <w:bottom w:val="nil"/>
              <w:right w:val="nil"/>
            </w:tcBorders>
            <w:shd w:val="clear" w:color="auto" w:fill="auto"/>
            <w:noWrap/>
            <w:vAlign w:val="bottom"/>
            <w:hideMark/>
          </w:tcPr>
          <w:p w14:paraId="4ED06D76" w14:textId="77777777" w:rsidR="003E1AA5" w:rsidRPr="003E1AA5" w:rsidRDefault="003E1AA5" w:rsidP="003E1AA5">
            <w:pPr>
              <w:jc w:val="left"/>
              <w:rPr>
                <w:rFonts w:ascii="Times New Roman" w:eastAsia="Times New Roman" w:hAnsi="Times New Roman"/>
                <w:sz w:val="20"/>
                <w:szCs w:val="20"/>
                <w:lang w:eastAsia="es-MX"/>
              </w:rPr>
            </w:pPr>
          </w:p>
        </w:tc>
        <w:tc>
          <w:tcPr>
            <w:tcW w:w="971" w:type="dxa"/>
            <w:tcBorders>
              <w:top w:val="nil"/>
              <w:left w:val="nil"/>
              <w:bottom w:val="nil"/>
              <w:right w:val="nil"/>
            </w:tcBorders>
            <w:shd w:val="clear" w:color="auto" w:fill="auto"/>
            <w:noWrap/>
            <w:vAlign w:val="bottom"/>
            <w:hideMark/>
          </w:tcPr>
          <w:p w14:paraId="2D0417AB" w14:textId="77777777" w:rsidR="003E1AA5" w:rsidRPr="003E1AA5" w:rsidRDefault="003E1AA5" w:rsidP="003E1AA5">
            <w:pPr>
              <w:jc w:val="left"/>
              <w:rPr>
                <w:rFonts w:ascii="Times New Roman" w:eastAsia="Times New Roman" w:hAnsi="Times New Roman"/>
                <w:sz w:val="20"/>
                <w:szCs w:val="20"/>
                <w:lang w:eastAsia="es-MX"/>
              </w:rPr>
            </w:pPr>
          </w:p>
        </w:tc>
        <w:tc>
          <w:tcPr>
            <w:tcW w:w="959" w:type="dxa"/>
            <w:tcBorders>
              <w:top w:val="nil"/>
              <w:left w:val="nil"/>
              <w:bottom w:val="nil"/>
              <w:right w:val="nil"/>
            </w:tcBorders>
            <w:shd w:val="clear" w:color="auto" w:fill="auto"/>
            <w:noWrap/>
            <w:vAlign w:val="bottom"/>
            <w:hideMark/>
          </w:tcPr>
          <w:p w14:paraId="110CBFC2" w14:textId="77777777" w:rsidR="003E1AA5" w:rsidRPr="003E1AA5" w:rsidRDefault="003E1AA5" w:rsidP="003E1AA5">
            <w:pPr>
              <w:jc w:val="left"/>
              <w:rPr>
                <w:rFonts w:ascii="Times New Roman" w:eastAsia="Times New Roman" w:hAnsi="Times New Roman"/>
                <w:sz w:val="20"/>
                <w:szCs w:val="20"/>
                <w:lang w:eastAsia="es-MX"/>
              </w:rPr>
            </w:pPr>
          </w:p>
        </w:tc>
        <w:tc>
          <w:tcPr>
            <w:tcW w:w="535" w:type="dxa"/>
            <w:tcBorders>
              <w:top w:val="nil"/>
              <w:left w:val="nil"/>
              <w:bottom w:val="nil"/>
              <w:right w:val="nil"/>
            </w:tcBorders>
            <w:shd w:val="clear" w:color="auto" w:fill="auto"/>
            <w:noWrap/>
            <w:vAlign w:val="bottom"/>
            <w:hideMark/>
          </w:tcPr>
          <w:p w14:paraId="312537A4" w14:textId="77777777" w:rsidR="003E1AA5" w:rsidRPr="003E1AA5" w:rsidRDefault="003E1AA5" w:rsidP="003E1AA5">
            <w:pPr>
              <w:jc w:val="left"/>
              <w:rPr>
                <w:rFonts w:ascii="Times New Roman" w:eastAsia="Times New Roman" w:hAnsi="Times New Roman"/>
                <w:sz w:val="20"/>
                <w:szCs w:val="20"/>
                <w:lang w:eastAsia="es-MX"/>
              </w:rPr>
            </w:pPr>
          </w:p>
        </w:tc>
        <w:tc>
          <w:tcPr>
            <w:tcW w:w="593" w:type="dxa"/>
            <w:tcBorders>
              <w:top w:val="nil"/>
              <w:left w:val="nil"/>
              <w:bottom w:val="nil"/>
              <w:right w:val="nil"/>
            </w:tcBorders>
            <w:shd w:val="clear" w:color="auto" w:fill="auto"/>
            <w:noWrap/>
            <w:vAlign w:val="bottom"/>
            <w:hideMark/>
          </w:tcPr>
          <w:p w14:paraId="7BD450F6" w14:textId="77777777" w:rsidR="003E1AA5" w:rsidRPr="003E1AA5" w:rsidRDefault="003E1AA5" w:rsidP="003E1AA5">
            <w:pPr>
              <w:jc w:val="left"/>
              <w:rPr>
                <w:rFonts w:ascii="Times New Roman" w:eastAsia="Times New Roman" w:hAnsi="Times New Roman"/>
                <w:sz w:val="20"/>
                <w:szCs w:val="20"/>
                <w:lang w:eastAsia="es-MX"/>
              </w:rPr>
            </w:pPr>
          </w:p>
        </w:tc>
        <w:tc>
          <w:tcPr>
            <w:tcW w:w="2384" w:type="dxa"/>
            <w:tcBorders>
              <w:top w:val="nil"/>
              <w:left w:val="nil"/>
              <w:bottom w:val="nil"/>
              <w:right w:val="nil"/>
            </w:tcBorders>
            <w:shd w:val="clear" w:color="auto" w:fill="auto"/>
            <w:noWrap/>
            <w:vAlign w:val="bottom"/>
            <w:hideMark/>
          </w:tcPr>
          <w:p w14:paraId="1B32EB06" w14:textId="77777777" w:rsidR="003E1AA5" w:rsidRPr="003E1AA5" w:rsidRDefault="003E1AA5" w:rsidP="003E1AA5">
            <w:pPr>
              <w:jc w:val="left"/>
              <w:rPr>
                <w:rFonts w:ascii="Times New Roman" w:eastAsia="Times New Roman" w:hAnsi="Times New Roman"/>
                <w:sz w:val="20"/>
                <w:szCs w:val="20"/>
                <w:lang w:eastAsia="es-MX"/>
              </w:rPr>
            </w:pP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B6F1030"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3ECCAE18" w14:textId="77777777" w:rsidR="003E1AA5" w:rsidRPr="003E1AA5" w:rsidRDefault="003E1AA5" w:rsidP="003E1AA5">
            <w:pPr>
              <w:jc w:val="left"/>
              <w:rPr>
                <w:rFonts w:eastAsia="Times New Roman" w:cs="Calibri"/>
                <w:color w:val="000000"/>
                <w:lang w:eastAsia="es-MX"/>
              </w:rPr>
            </w:pPr>
            <w:r w:rsidRPr="003E1AA5">
              <w:rPr>
                <w:rFonts w:eastAsia="Times New Roman" w:cs="Calibri"/>
                <w:color w:val="000000"/>
                <w:lang w:eastAsia="es-MX"/>
              </w:rPr>
              <w:t> </w:t>
            </w:r>
          </w:p>
        </w:tc>
      </w:tr>
    </w:tbl>
    <w:p w14:paraId="7975E68E" w14:textId="77777777" w:rsidR="005E0317" w:rsidRDefault="005E0317" w:rsidP="00CE2A5E">
      <w:pPr>
        <w:ind w:left="1418" w:hanging="709"/>
        <w:rPr>
          <w:rFonts w:ascii="Arial" w:hAnsi="Arial" w:cs="Arial"/>
        </w:rPr>
      </w:pPr>
    </w:p>
    <w:p w14:paraId="3B1AC1C8" w14:textId="77777777" w:rsidR="005E0317" w:rsidRDefault="005E0317" w:rsidP="00CE2A5E">
      <w:pPr>
        <w:ind w:left="1418" w:hanging="709"/>
        <w:rPr>
          <w:rFonts w:ascii="Arial" w:hAnsi="Arial" w:cs="Arial"/>
        </w:rPr>
      </w:pPr>
    </w:p>
    <w:p w14:paraId="0AB2639B" w14:textId="77777777" w:rsidR="007107A5" w:rsidRDefault="007107A5" w:rsidP="00CE2A5E">
      <w:pPr>
        <w:ind w:left="1418" w:hanging="709"/>
        <w:rPr>
          <w:rFonts w:ascii="Arial" w:hAnsi="Arial" w:cs="Arial"/>
        </w:rPr>
      </w:pPr>
    </w:p>
    <w:p w14:paraId="70024047" w14:textId="77777777" w:rsidR="007107A5" w:rsidRDefault="007107A5" w:rsidP="00CE2A5E">
      <w:pPr>
        <w:ind w:left="1418" w:hanging="709"/>
        <w:rPr>
          <w:rFonts w:ascii="Arial" w:hAnsi="Arial" w:cs="Arial"/>
        </w:rPr>
      </w:pPr>
    </w:p>
    <w:p w14:paraId="319F9268" w14:textId="77777777" w:rsidR="005E0317" w:rsidRDefault="005E0317" w:rsidP="00CE2A5E">
      <w:pPr>
        <w:ind w:left="1418" w:hanging="709"/>
        <w:rPr>
          <w:rFonts w:ascii="Arial" w:hAnsi="Arial" w:cs="Arial"/>
        </w:rPr>
      </w:pPr>
    </w:p>
    <w:p w14:paraId="733422E7" w14:textId="77777777" w:rsidR="00CE2A5E" w:rsidRDefault="00CE2A5E" w:rsidP="00CE2A5E">
      <w:pPr>
        <w:ind w:left="1418" w:hanging="1418"/>
        <w:jc w:val="center"/>
        <w:rPr>
          <w:rFonts w:ascii="Arial" w:hAnsi="Arial" w:cs="Arial"/>
        </w:rPr>
      </w:pPr>
      <w:r>
        <w:rPr>
          <w:rFonts w:ascii="Arial" w:hAnsi="Arial" w:cs="Arial"/>
        </w:rPr>
        <w:t>______________________________________</w:t>
      </w:r>
    </w:p>
    <w:p w14:paraId="322BF4E6"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5B5EF47E" w14:textId="77777777" w:rsidR="00CE2A5E" w:rsidRDefault="00CE2A5E" w:rsidP="00CE2A5E">
      <w:pPr>
        <w:jc w:val="center"/>
        <w:rPr>
          <w:rFonts w:ascii="Arial" w:hAnsi="Arial" w:cs="Arial"/>
          <w:b/>
          <w:bCs/>
        </w:rPr>
      </w:pPr>
      <w:r w:rsidRPr="0085346A">
        <w:rPr>
          <w:rFonts w:ascii="Arial" w:hAnsi="Arial" w:cs="Arial"/>
          <w:b/>
          <w:bCs/>
        </w:rPr>
        <w:t>BAJO PROTESTA DE DECIR VERDAD</w:t>
      </w:r>
    </w:p>
    <w:p w14:paraId="129CD37D" w14:textId="77777777" w:rsidR="00CE2A5E" w:rsidRDefault="00CE2A5E" w:rsidP="00CE2A5E">
      <w:pPr>
        <w:jc w:val="center"/>
        <w:rPr>
          <w:rFonts w:ascii="Arial" w:hAnsi="Arial" w:cs="Arial"/>
          <w:b/>
          <w:bCs/>
        </w:rPr>
      </w:pPr>
    </w:p>
    <w:p w14:paraId="3B562CA2" w14:textId="77777777" w:rsidR="00CE2A5E" w:rsidRPr="00561A1F" w:rsidRDefault="00CE2A5E" w:rsidP="00CE2A5E">
      <w:pPr>
        <w:jc w:val="center"/>
        <w:rPr>
          <w:rFonts w:ascii="Arial" w:hAnsi="Arial" w:cs="Arial"/>
          <w:b/>
          <w:sz w:val="16"/>
          <w:szCs w:val="16"/>
          <w:highlight w:val="yellow"/>
        </w:rPr>
      </w:pPr>
      <w:r w:rsidRPr="00561A1F">
        <w:rPr>
          <w:rFonts w:ascii="Arial" w:hAnsi="Arial" w:cs="Arial"/>
          <w:b/>
          <w:sz w:val="16"/>
          <w:szCs w:val="16"/>
          <w:highlight w:val="yellow"/>
        </w:rPr>
        <w:t xml:space="preserve">NOTA: la propuesta económica debe ir dirigida a los Servicios de Salud del Estado de Colima, con fecha de elaboración y en hoja con membrete de persona física o moral interesada. </w:t>
      </w:r>
    </w:p>
    <w:p w14:paraId="73FB0D67" w14:textId="77777777" w:rsidR="00CE2A5E" w:rsidRDefault="00CE2A5E" w:rsidP="00CE2A5E">
      <w:pPr>
        <w:jc w:val="center"/>
        <w:rPr>
          <w:rFonts w:ascii="Arial" w:hAnsi="Arial" w:cs="Arial"/>
          <w:b/>
          <w:bCs/>
        </w:rPr>
        <w:sectPr w:rsidR="00CE2A5E" w:rsidSect="007D020D">
          <w:pgSz w:w="12240" w:h="15840" w:code="1"/>
          <w:pgMar w:top="1559" w:right="1644" w:bottom="1418" w:left="1644" w:header="567" w:footer="567" w:gutter="0"/>
          <w:cols w:space="708"/>
          <w:docGrid w:linePitch="360"/>
        </w:sectPr>
      </w:pPr>
    </w:p>
    <w:p w14:paraId="013E1E5C" w14:textId="77777777" w:rsidR="00CE2A5E" w:rsidRPr="0085346A" w:rsidRDefault="00CE2A5E" w:rsidP="00CE2A5E">
      <w:pPr>
        <w:jc w:val="center"/>
        <w:rPr>
          <w:rFonts w:ascii="Arial" w:hAnsi="Arial" w:cs="Arial"/>
          <w:b/>
          <w:bCs/>
        </w:rPr>
      </w:pPr>
    </w:p>
    <w:p w14:paraId="471F5F4D" w14:textId="08CF4C76" w:rsidR="00CE2A5E" w:rsidRPr="0085346A" w:rsidRDefault="00CE2A5E" w:rsidP="00CE2A5E">
      <w:pPr>
        <w:jc w:val="center"/>
        <w:rPr>
          <w:rFonts w:ascii="Arial" w:hAnsi="Arial" w:cs="Arial"/>
          <w:b/>
          <w:bCs/>
        </w:rPr>
      </w:pPr>
      <w:r w:rsidRPr="0085346A">
        <w:rPr>
          <w:rFonts w:ascii="Arial" w:hAnsi="Arial" w:cs="Arial"/>
          <w:b/>
          <w:bCs/>
        </w:rPr>
        <w:t>ANEXO 3 (PUNTO 3.</w:t>
      </w:r>
      <w:r w:rsidR="000D09FF">
        <w:rPr>
          <w:rFonts w:ascii="Arial" w:hAnsi="Arial" w:cs="Arial"/>
          <w:b/>
          <w:bCs/>
        </w:rPr>
        <w:t>2</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5B077CDB"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p>
    <w:p w14:paraId="6E089C92" w14:textId="3D7656FD"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A87184">
        <w:rPr>
          <w:rFonts w:ascii="Arial" w:hAnsi="Arial" w:cs="Arial"/>
          <w:b/>
        </w:rPr>
        <w:t>-</w:t>
      </w:r>
      <w:r w:rsidR="008469F1">
        <w:rPr>
          <w:rFonts w:ascii="Arial" w:hAnsi="Arial" w:cs="Arial"/>
          <w:b/>
        </w:rPr>
        <w:t>004-2021</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006817A" w14:textId="77777777" w:rsidR="000F25B1" w:rsidRDefault="000F25B1" w:rsidP="00CE2A5E">
      <w:pPr>
        <w:jc w:val="center"/>
        <w:rPr>
          <w:rFonts w:ascii="Arial" w:hAnsi="Arial" w:cs="Arial"/>
          <w:b/>
          <w:bCs/>
        </w:rPr>
      </w:pPr>
    </w:p>
    <w:p w14:paraId="7ADBBFB2" w14:textId="21A266BD" w:rsidR="00CE2A5E" w:rsidRPr="0085346A" w:rsidRDefault="00CE2A5E" w:rsidP="00CE2A5E">
      <w:pPr>
        <w:jc w:val="center"/>
        <w:rPr>
          <w:rFonts w:ascii="Arial" w:hAnsi="Arial" w:cs="Arial"/>
          <w:b/>
          <w:bCs/>
        </w:rPr>
      </w:pPr>
      <w:r w:rsidRPr="0085346A">
        <w:rPr>
          <w:rFonts w:ascii="Arial" w:hAnsi="Arial" w:cs="Arial"/>
          <w:b/>
          <w:bCs/>
        </w:rPr>
        <w:t>ANEXO 4 (punto 3.</w:t>
      </w:r>
      <w:r w:rsidR="000D09FF">
        <w:rPr>
          <w:rFonts w:ascii="Arial" w:hAnsi="Arial" w:cs="Arial"/>
          <w:b/>
          <w:bCs/>
        </w:rPr>
        <w:t>3</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5044454A"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0D6944">
        <w:rPr>
          <w:rFonts w:ascii="Arial" w:hAnsi="Arial" w:cs="Arial"/>
          <w:b/>
          <w:bCs/>
        </w:rPr>
        <w:fldChar w:fldCharType="begin"/>
      </w:r>
      <w:r w:rsidRPr="000D6944">
        <w:rPr>
          <w:rFonts w:ascii="Arial" w:hAnsi="Arial" w:cs="Arial"/>
          <w:b/>
          <w:bCs/>
        </w:rPr>
        <w:instrText xml:space="preserve"> MERGEFIELD Número_de_licitación </w:instrText>
      </w:r>
      <w:r w:rsidRPr="000D6944">
        <w:rPr>
          <w:rFonts w:ascii="Arial" w:hAnsi="Arial" w:cs="Arial"/>
          <w:b/>
          <w:bCs/>
        </w:rPr>
        <w:fldChar w:fldCharType="separate"/>
      </w:r>
      <w:r w:rsidRPr="000D6944">
        <w:rPr>
          <w:rFonts w:ascii="Arial" w:hAnsi="Arial" w:cs="Arial"/>
          <w:b/>
          <w:bCs/>
          <w:noProof/>
        </w:rPr>
        <w:t>36111002</w:t>
      </w:r>
      <w:r w:rsidR="00A87184" w:rsidRPr="000D6944">
        <w:rPr>
          <w:rFonts w:ascii="Arial" w:hAnsi="Arial" w:cs="Arial"/>
          <w:b/>
          <w:bCs/>
          <w:noProof/>
        </w:rPr>
        <w:t>-</w:t>
      </w:r>
      <w:r w:rsidR="008469F1">
        <w:rPr>
          <w:rFonts w:ascii="Arial" w:hAnsi="Arial" w:cs="Arial"/>
          <w:b/>
          <w:bCs/>
          <w:noProof/>
        </w:rPr>
        <w:t>004-2021</w:t>
      </w:r>
      <w:r w:rsidRPr="000D6944">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32578AFE" w14:textId="77777777" w:rsidR="002C39CD" w:rsidRDefault="002C39CD" w:rsidP="00CE2A5E">
      <w:pPr>
        <w:rPr>
          <w:rFonts w:ascii="Arial" w:hAnsi="Arial" w:cs="Arial"/>
        </w:rPr>
      </w:pPr>
    </w:p>
    <w:p w14:paraId="637C09F0" w14:textId="77777777" w:rsidR="002C39CD" w:rsidRDefault="002C39CD" w:rsidP="00CE2A5E">
      <w:pPr>
        <w:rPr>
          <w:rFonts w:ascii="Arial" w:hAnsi="Arial" w:cs="Arial"/>
        </w:rPr>
      </w:pPr>
    </w:p>
    <w:p w14:paraId="289629F6" w14:textId="77777777" w:rsidR="002C39CD" w:rsidRDefault="002C39CD" w:rsidP="00CE2A5E">
      <w:pPr>
        <w:rPr>
          <w:rFonts w:ascii="Arial" w:hAnsi="Arial" w:cs="Arial"/>
        </w:rPr>
      </w:pPr>
    </w:p>
    <w:p w14:paraId="23D479D1" w14:textId="77777777" w:rsidR="002C39CD" w:rsidRDefault="002C39CD" w:rsidP="00CE2A5E">
      <w:pPr>
        <w:rPr>
          <w:rFonts w:ascii="Arial" w:hAnsi="Arial" w:cs="Arial"/>
        </w:rPr>
      </w:pPr>
    </w:p>
    <w:p w14:paraId="1D6B3F4B" w14:textId="77777777" w:rsidR="00CE2A5E" w:rsidRDefault="00CE2A5E" w:rsidP="00CE2A5E">
      <w:pPr>
        <w:rPr>
          <w:rFonts w:ascii="Arial" w:hAnsi="Arial" w:cs="Arial"/>
        </w:rPr>
      </w:pPr>
    </w:p>
    <w:p w14:paraId="573D15B8" w14:textId="4AD7FCBB" w:rsidR="00CE2A5E" w:rsidRPr="0040332A" w:rsidRDefault="00CE2A5E" w:rsidP="00CE2A5E">
      <w:pPr>
        <w:jc w:val="center"/>
        <w:rPr>
          <w:rFonts w:ascii="Arial" w:hAnsi="Arial" w:cs="Arial"/>
          <w:b/>
        </w:rPr>
      </w:pPr>
      <w:r w:rsidRPr="0040332A">
        <w:rPr>
          <w:rFonts w:ascii="Arial" w:hAnsi="Arial" w:cs="Arial"/>
          <w:b/>
        </w:rPr>
        <w:t>ANEXO 5 (punto 3.</w:t>
      </w:r>
      <w:r w:rsidR="000D09FF">
        <w:rPr>
          <w:rFonts w:ascii="Arial" w:hAnsi="Arial" w:cs="Arial"/>
          <w:b/>
        </w:rPr>
        <w:t>4</w:t>
      </w:r>
      <w:r w:rsidR="00810F88">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FECHA:__________________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6A72CBF1"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rácter nacional</w:t>
      </w:r>
      <w:r w:rsidRPr="000D6944">
        <w:rPr>
          <w:rFonts w:ascii="Arial" w:hAnsi="Arial" w:cs="Arial"/>
        </w:rPr>
        <w:t xml:space="preserve">. </w:t>
      </w:r>
      <w:r w:rsidRPr="000D6944">
        <w:rPr>
          <w:rFonts w:ascii="Arial" w:hAnsi="Arial" w:cs="Arial"/>
          <w:b/>
          <w:bCs/>
        </w:rPr>
        <w:fldChar w:fldCharType="begin"/>
      </w:r>
      <w:r w:rsidRPr="000D6944">
        <w:rPr>
          <w:rFonts w:ascii="Arial" w:hAnsi="Arial" w:cs="Arial"/>
          <w:b/>
          <w:bCs/>
        </w:rPr>
        <w:instrText xml:space="preserve"> MERGEFIELD Número_de_licitación </w:instrText>
      </w:r>
      <w:r w:rsidRPr="000D6944">
        <w:rPr>
          <w:rFonts w:ascii="Arial" w:hAnsi="Arial" w:cs="Arial"/>
          <w:b/>
          <w:bCs/>
        </w:rPr>
        <w:fldChar w:fldCharType="separate"/>
      </w:r>
      <w:r w:rsidRPr="000D6944">
        <w:rPr>
          <w:rFonts w:ascii="Arial" w:hAnsi="Arial" w:cs="Arial"/>
          <w:b/>
          <w:bCs/>
          <w:noProof/>
        </w:rPr>
        <w:t>36111002</w:t>
      </w:r>
      <w:r w:rsidR="00A87184" w:rsidRPr="000D6944">
        <w:rPr>
          <w:rFonts w:ascii="Arial" w:hAnsi="Arial" w:cs="Arial"/>
          <w:b/>
          <w:bCs/>
          <w:noProof/>
        </w:rPr>
        <w:t>-</w:t>
      </w:r>
      <w:r w:rsidR="008469F1">
        <w:rPr>
          <w:rFonts w:ascii="Arial" w:hAnsi="Arial" w:cs="Arial"/>
          <w:b/>
          <w:bCs/>
          <w:noProof/>
        </w:rPr>
        <w:t>004-2021</w:t>
      </w:r>
      <w:r w:rsidRPr="000D6944">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706A4CD4" w:rsidR="00CE2A5E" w:rsidRPr="0085346A" w:rsidRDefault="00CE2A5E" w:rsidP="00CE2A5E">
      <w:pPr>
        <w:jc w:val="center"/>
        <w:rPr>
          <w:rFonts w:ascii="Arial" w:hAnsi="Arial" w:cs="Arial"/>
          <w:b/>
          <w:bCs/>
        </w:rPr>
      </w:pPr>
      <w:r w:rsidRPr="0085346A">
        <w:rPr>
          <w:rFonts w:ascii="Arial" w:hAnsi="Arial" w:cs="Arial"/>
          <w:b/>
          <w:bCs/>
        </w:rPr>
        <w:t>ANEXO 6 (punto 3.</w:t>
      </w:r>
      <w:r w:rsidR="000D09FF">
        <w:rPr>
          <w:rFonts w:ascii="Arial" w:hAnsi="Arial" w:cs="Arial"/>
          <w:b/>
          <w:bCs/>
        </w:rPr>
        <w:t>5</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0E137804"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En relación a la Licitación Pública </w:t>
      </w:r>
      <w:r w:rsidRPr="00045951">
        <w:rPr>
          <w:rFonts w:ascii="Arial" w:hAnsi="Arial" w:cs="Arial"/>
        </w:rPr>
        <w:t xml:space="preserve">No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101FFEFE" w:rsidR="00CE2A5E" w:rsidRPr="0085346A" w:rsidRDefault="00CE2A5E" w:rsidP="00CE2A5E">
      <w:pPr>
        <w:jc w:val="center"/>
        <w:rPr>
          <w:rFonts w:ascii="Arial" w:hAnsi="Arial" w:cs="Arial"/>
          <w:b/>
          <w:bCs/>
        </w:rPr>
      </w:pPr>
      <w:r w:rsidRPr="0085346A">
        <w:rPr>
          <w:rFonts w:ascii="Arial" w:hAnsi="Arial" w:cs="Arial"/>
          <w:b/>
          <w:bCs/>
        </w:rPr>
        <w:t>ANEXO 7 (Punto 3.</w:t>
      </w:r>
      <w:r w:rsidR="000D09FF">
        <w:rPr>
          <w:rFonts w:ascii="Arial" w:hAnsi="Arial" w:cs="Arial"/>
          <w:b/>
          <w:bCs/>
        </w:rPr>
        <w:t>6</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5C0EDD10"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61A220E2" w14:textId="77777777" w:rsidR="00CE2A5E" w:rsidRDefault="00CE2A5E" w:rsidP="00CE2A5E">
      <w:pPr>
        <w:rPr>
          <w:rFonts w:ascii="Arial" w:hAnsi="Arial" w:cs="Arial"/>
          <w:b/>
          <w:bCs/>
        </w:rPr>
      </w:pPr>
    </w:p>
    <w:p w14:paraId="23D47504" w14:textId="77777777" w:rsidR="00CE2A5E" w:rsidRDefault="00CE2A5E" w:rsidP="00CE2A5E">
      <w:pPr>
        <w:rPr>
          <w:rFonts w:ascii="Arial" w:hAnsi="Arial" w:cs="Arial"/>
          <w:b/>
          <w:bCs/>
        </w:rPr>
      </w:pPr>
    </w:p>
    <w:p w14:paraId="2899D80C" w14:textId="4F7E78EE" w:rsidR="00CE2A5E" w:rsidRPr="0085346A" w:rsidRDefault="00CE2A5E" w:rsidP="00CE2A5E">
      <w:pPr>
        <w:jc w:val="center"/>
        <w:rPr>
          <w:rFonts w:ascii="Arial" w:hAnsi="Arial" w:cs="Arial"/>
          <w:b/>
          <w:bCs/>
        </w:rPr>
      </w:pPr>
      <w:r w:rsidRPr="0085346A">
        <w:rPr>
          <w:rFonts w:ascii="Arial" w:hAnsi="Arial" w:cs="Arial"/>
          <w:b/>
          <w:bCs/>
        </w:rPr>
        <w:t>ANEXO 8 (Punto 3.1</w:t>
      </w:r>
      <w:r w:rsidR="000D09FF">
        <w:rPr>
          <w:rFonts w:ascii="Arial" w:hAnsi="Arial" w:cs="Arial"/>
          <w:b/>
          <w:bCs/>
        </w:rPr>
        <w:t>1</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5B114FF8"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lastRenderedPageBreak/>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15F0E77D" w14:textId="77777777" w:rsidR="006244E4" w:rsidRDefault="006244E4" w:rsidP="00CE2A5E">
      <w:pPr>
        <w:jc w:val="center"/>
        <w:rPr>
          <w:rFonts w:ascii="Arial" w:hAnsi="Arial" w:cs="Arial"/>
          <w:b/>
          <w:bCs/>
        </w:rPr>
      </w:pPr>
    </w:p>
    <w:p w14:paraId="58CB78DD" w14:textId="00B5E1D4" w:rsidR="00CE2A5E" w:rsidRPr="0085346A" w:rsidRDefault="00CE2A5E" w:rsidP="00CE2A5E">
      <w:pPr>
        <w:jc w:val="center"/>
        <w:rPr>
          <w:rFonts w:ascii="Arial" w:hAnsi="Arial" w:cs="Arial"/>
          <w:b/>
          <w:bCs/>
        </w:rPr>
      </w:pPr>
      <w:r w:rsidRPr="0085346A">
        <w:rPr>
          <w:rFonts w:ascii="Arial" w:hAnsi="Arial" w:cs="Arial"/>
          <w:b/>
          <w:bCs/>
        </w:rPr>
        <w:t>ANEXO 9 (Punto 3.1</w:t>
      </w:r>
      <w:r w:rsidR="000D09FF">
        <w:rPr>
          <w:rFonts w:ascii="Arial" w:hAnsi="Arial" w:cs="Arial"/>
          <w:b/>
          <w:bCs/>
        </w:rPr>
        <w:t>2</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26ECD294"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w:t>
      </w:r>
      <w:r w:rsidR="001E63AE">
        <w:rPr>
          <w:rFonts w:ascii="Arial" w:hAnsi="Arial" w:cs="Arial"/>
          <w:b/>
        </w:rPr>
        <w:t>CONTRATACIÓN</w:t>
      </w:r>
      <w:r w:rsidRPr="0085346A">
        <w:rPr>
          <w:rFonts w:ascii="Arial" w:hAnsi="Arial" w:cs="Arial"/>
          <w:b/>
        </w:rPr>
        <w:t>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26638AB3"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112CFBC3" w14:textId="49E50A3B" w:rsidR="00CE2A5E" w:rsidRPr="0085346A" w:rsidRDefault="00CE2A5E" w:rsidP="00CE2A5E">
      <w:pPr>
        <w:jc w:val="center"/>
        <w:rPr>
          <w:rFonts w:ascii="Arial" w:hAnsi="Arial" w:cs="Arial"/>
          <w:b/>
          <w:bCs/>
        </w:rPr>
      </w:pPr>
      <w:r w:rsidRPr="0085346A">
        <w:rPr>
          <w:rFonts w:ascii="Arial" w:hAnsi="Arial" w:cs="Arial"/>
          <w:b/>
          <w:bCs/>
        </w:rPr>
        <w:t>ANEXO 10 (Punto 3.1</w:t>
      </w:r>
      <w:r w:rsidR="000D09FF">
        <w:rPr>
          <w:rFonts w:ascii="Arial" w:hAnsi="Arial" w:cs="Arial"/>
          <w:b/>
          <w:bCs/>
        </w:rPr>
        <w:t>3</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6F23DA9E"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6E326BFC" w14:textId="77777777" w:rsidR="000D09FF" w:rsidRDefault="000D09FF" w:rsidP="00CE2A5E">
      <w:pPr>
        <w:jc w:val="center"/>
        <w:rPr>
          <w:rFonts w:ascii="Arial" w:hAnsi="Arial" w:cs="Arial"/>
          <w:b/>
          <w:bCs/>
        </w:rPr>
      </w:pPr>
    </w:p>
    <w:p w14:paraId="34A01E20" w14:textId="3C50434B" w:rsidR="00CE2A5E" w:rsidRPr="0085346A" w:rsidRDefault="00CE2A5E" w:rsidP="00CE2A5E">
      <w:pPr>
        <w:jc w:val="center"/>
        <w:rPr>
          <w:rFonts w:ascii="Arial" w:hAnsi="Arial" w:cs="Arial"/>
          <w:b/>
          <w:bCs/>
        </w:rPr>
      </w:pPr>
      <w:r w:rsidRPr="0085346A">
        <w:rPr>
          <w:rFonts w:ascii="Arial" w:hAnsi="Arial" w:cs="Arial"/>
          <w:b/>
          <w:bCs/>
        </w:rPr>
        <w:t>ANEXO 11 (Punto 3.1</w:t>
      </w:r>
      <w:r w:rsidR="000D09FF">
        <w:rPr>
          <w:rFonts w:ascii="Arial" w:hAnsi="Arial" w:cs="Arial"/>
          <w:b/>
          <w:bCs/>
        </w:rPr>
        <w:t>4</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41F00709"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8469F1">
        <w:rPr>
          <w:rFonts w:ascii="Arial" w:hAnsi="Arial" w:cs="Arial"/>
          <w:b/>
        </w:rPr>
        <w:t>INDEPENDIENTES</w:t>
      </w:r>
      <w:r w:rsidRPr="0085346A">
        <w:rPr>
          <w:rFonts w:ascii="Arial" w:hAnsi="Arial" w:cs="Arial"/>
          <w:b/>
        </w:rPr>
        <w:t>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470C8D6C"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4D9BDD8E" w14:textId="77777777" w:rsidR="00CE2A5E" w:rsidRPr="0085346A" w:rsidRDefault="00CE2A5E" w:rsidP="00CE2A5E">
      <w:pPr>
        <w:rPr>
          <w:rFonts w:ascii="Arial" w:hAnsi="Arial" w:cs="Arial"/>
        </w:rPr>
      </w:pPr>
      <w:r w:rsidRPr="0085346A">
        <w:rPr>
          <w:rFonts w:ascii="Arial" w:hAnsi="Arial" w:cs="Arial"/>
        </w:rPr>
        <w:t xml:space="preserve"> </w:t>
      </w:r>
    </w:p>
    <w:p w14:paraId="6F8F645A" w14:textId="77777777" w:rsidR="00CE2A5E" w:rsidRPr="0085346A" w:rsidRDefault="00CE2A5E" w:rsidP="00CE2A5E">
      <w:pPr>
        <w:rPr>
          <w:rFonts w:ascii="Arial" w:hAnsi="Arial" w:cs="Arial"/>
        </w:rPr>
      </w:pPr>
    </w:p>
    <w:p w14:paraId="6B09D3BE" w14:textId="77777777" w:rsidR="00CE2A5E" w:rsidRPr="0085346A" w:rsidRDefault="00CE2A5E" w:rsidP="00CE2A5E">
      <w:pPr>
        <w:rPr>
          <w:rFonts w:ascii="Arial" w:hAnsi="Arial" w:cs="Arial"/>
        </w:rPr>
      </w:pPr>
    </w:p>
    <w:p w14:paraId="730D1462"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52A6A730" w14:textId="1769A55D" w:rsidR="00CE2A5E" w:rsidRPr="0085346A" w:rsidRDefault="00CE2A5E" w:rsidP="00CE2A5E">
      <w:pPr>
        <w:jc w:val="center"/>
        <w:rPr>
          <w:rFonts w:ascii="Arial" w:hAnsi="Arial" w:cs="Arial"/>
          <w:b/>
          <w:bCs/>
        </w:rPr>
      </w:pPr>
      <w:r w:rsidRPr="0085346A">
        <w:rPr>
          <w:rFonts w:ascii="Arial" w:hAnsi="Arial" w:cs="Arial"/>
          <w:b/>
          <w:bCs/>
        </w:rPr>
        <w:t>ANEXO 12 (Punto 3.1</w:t>
      </w:r>
      <w:r w:rsidR="000D09FF">
        <w:rPr>
          <w:rFonts w:ascii="Arial" w:hAnsi="Arial" w:cs="Arial"/>
          <w:b/>
          <w:bCs/>
        </w:rPr>
        <w:t>5</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020B59EB"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045951">
        <w:rPr>
          <w:rFonts w:ascii="Arial" w:hAnsi="Arial" w:cs="Arial"/>
          <w:b/>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5B7E62E3" w14:textId="62804E1B" w:rsidR="00CE2A5E" w:rsidRPr="0085346A" w:rsidRDefault="00CE2A5E" w:rsidP="00CE2A5E">
      <w:pPr>
        <w:jc w:val="center"/>
        <w:rPr>
          <w:rFonts w:ascii="Arial" w:hAnsi="Arial" w:cs="Arial"/>
          <w:b/>
          <w:bCs/>
        </w:rPr>
      </w:pPr>
      <w:r w:rsidRPr="0085346A">
        <w:rPr>
          <w:rFonts w:ascii="Arial" w:hAnsi="Arial" w:cs="Arial"/>
          <w:b/>
          <w:bCs/>
        </w:rPr>
        <w:t>ANEXO 13 (Punto 3.1</w:t>
      </w:r>
      <w:r w:rsidR="000D09FF">
        <w:rPr>
          <w:rFonts w:ascii="Arial" w:hAnsi="Arial" w:cs="Arial"/>
          <w:b/>
          <w:bCs/>
        </w:rPr>
        <w:t>6</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7948AC84"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8469F1">
        <w:rPr>
          <w:rFonts w:ascii="Arial" w:hAnsi="Arial" w:cs="Arial"/>
          <w:b/>
          <w:bCs/>
          <w:noProof/>
        </w:rPr>
        <w:t>004-2021</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lastRenderedPageBreak/>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29520A4A" w14:textId="77777777" w:rsidR="002C39CD" w:rsidRDefault="002C39CD"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080380D9" w14:textId="389C52CF" w:rsidR="003123D5" w:rsidRPr="0085346A" w:rsidRDefault="003123D5" w:rsidP="003123D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sidR="000D09FF">
        <w:rPr>
          <w:rFonts w:ascii="Arial" w:hAnsi="Arial" w:cs="Arial"/>
          <w:b/>
          <w:bCs/>
        </w:rPr>
        <w:t>7</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COLIMA, COL.</w:t>
      </w:r>
      <w:r w:rsidRPr="005B6E17">
        <w:rPr>
          <w:rFonts w:ascii="Arial" w:hAnsi="Arial" w:cs="Arial"/>
          <w:sz w:val="20"/>
          <w:szCs w:val="16"/>
          <w:lang w:val="es-ES_tradnl"/>
        </w:rPr>
        <w:t>.</w:t>
      </w:r>
    </w:p>
    <w:p w14:paraId="6BE0ACDC" w14:textId="77777777" w:rsidR="003123D5" w:rsidRPr="005B6E17" w:rsidRDefault="003123D5" w:rsidP="003123D5">
      <w:pPr>
        <w:rPr>
          <w:rFonts w:ascii="Arial" w:hAnsi="Arial" w:cs="Arial"/>
          <w:sz w:val="20"/>
          <w:szCs w:val="16"/>
          <w:lang w:val="es-ES_tradnl"/>
        </w:rPr>
      </w:pPr>
    </w:p>
    <w:p w14:paraId="25546118" w14:textId="05241165"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045951" w:rsidRPr="00045951">
        <w:rPr>
          <w:rFonts w:ascii="Arial" w:hAnsi="Arial" w:cs="Arial"/>
          <w:b/>
          <w:bCs/>
        </w:rPr>
        <w:fldChar w:fldCharType="begin"/>
      </w:r>
      <w:r w:rsidR="00045951" w:rsidRPr="00045951">
        <w:rPr>
          <w:rFonts w:ascii="Arial" w:hAnsi="Arial" w:cs="Arial"/>
          <w:b/>
          <w:bCs/>
        </w:rPr>
        <w:instrText xml:space="preserve"> MERGEFIELD Número_de_licitación </w:instrText>
      </w:r>
      <w:r w:rsidR="00045951" w:rsidRPr="00045951">
        <w:rPr>
          <w:rFonts w:ascii="Arial" w:hAnsi="Arial" w:cs="Arial"/>
          <w:b/>
          <w:bCs/>
        </w:rPr>
        <w:fldChar w:fldCharType="separate"/>
      </w:r>
      <w:r w:rsidR="00045951" w:rsidRPr="00045951">
        <w:rPr>
          <w:rFonts w:ascii="Arial" w:hAnsi="Arial" w:cs="Arial"/>
          <w:b/>
          <w:bCs/>
          <w:noProof/>
        </w:rPr>
        <w:t>36111002-</w:t>
      </w:r>
      <w:r w:rsidR="008469F1">
        <w:rPr>
          <w:rFonts w:ascii="Arial" w:hAnsi="Arial" w:cs="Arial"/>
          <w:b/>
          <w:bCs/>
          <w:noProof/>
        </w:rPr>
        <w:t>004-2021</w:t>
      </w:r>
      <w:r w:rsidR="00045951" w:rsidRPr="00045951">
        <w:rPr>
          <w:rFonts w:ascii="Arial" w:hAnsi="Arial" w:cs="Arial"/>
          <w:b/>
          <w:bCs/>
        </w:rPr>
        <w:fldChar w:fldCharType="end"/>
      </w:r>
      <w:r w:rsidRPr="00045951">
        <w:rPr>
          <w:rFonts w:ascii="Arial" w:hAnsi="Arial" w:cs="Arial"/>
          <w:b/>
          <w:bCs/>
        </w:rPr>
        <w:t xml:space="preserve"> PARA LA </w:t>
      </w:r>
      <w:r w:rsidR="001E63AE">
        <w:rPr>
          <w:rFonts w:ascii="Arial" w:hAnsi="Arial" w:cs="Arial"/>
          <w:b/>
          <w:bCs/>
        </w:rPr>
        <w:t>CONTRATACIÓN</w:t>
      </w:r>
      <w:r w:rsidR="00045951">
        <w:rPr>
          <w:rFonts w:ascii="Arial" w:hAnsi="Arial" w:cs="Arial"/>
          <w:b/>
          <w:bCs/>
        </w:rPr>
        <w:t xml:space="preserve"> DE ADQUISICIONES DE MATERIALES Y SUMINISTROS (CAPITULO </w:t>
      </w:r>
      <w:r w:rsidR="005E2D28">
        <w:rPr>
          <w:rFonts w:ascii="Arial" w:hAnsi="Arial" w:cs="Arial"/>
          <w:b/>
          <w:bCs/>
        </w:rPr>
        <w:t>20000</w:t>
      </w:r>
      <w:r w:rsidR="00045951">
        <w:rPr>
          <w:rFonts w:ascii="Arial" w:hAnsi="Arial" w:cs="Arial"/>
          <w:b/>
          <w:bCs/>
        </w:rPr>
        <w:t>) PARA DISTINTOS PROGRAMAS PARA EL FORTALECIMIENTO DE ACCIONES DE SALUD PÚBLICA EN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6695B457" w14:textId="044DCE1B" w:rsidR="003123D5" w:rsidRPr="00594F9F" w:rsidRDefault="003123D5" w:rsidP="003123D5">
      <w:pPr>
        <w:tabs>
          <w:tab w:val="left" w:pos="720"/>
        </w:tabs>
        <w:jc w:val="center"/>
        <w:rPr>
          <w:rFonts w:ascii="Arial" w:hAnsi="Arial" w:cs="Arial"/>
          <w:b/>
          <w:bCs/>
        </w:rPr>
      </w:pPr>
      <w:r>
        <w:rPr>
          <w:rFonts w:ascii="Arial" w:hAnsi="Arial" w:cs="Arial"/>
          <w:b/>
          <w:bCs/>
        </w:rPr>
        <w:t>ANEXO NUMERO 15 (Punto 3.</w:t>
      </w:r>
      <w:r w:rsidR="000D09FF">
        <w:rPr>
          <w:rFonts w:ascii="Arial" w:hAnsi="Arial" w:cs="Arial"/>
          <w:b/>
          <w:bCs/>
        </w:rPr>
        <w:t>18</w:t>
      </w:r>
      <w:r>
        <w:rPr>
          <w:rFonts w:ascii="Arial" w:hAnsi="Arial" w:cs="Arial"/>
          <w:b/>
          <w:bCs/>
        </w:rPr>
        <w:t>)</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706A87ED"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w:t>
      </w:r>
      <w:r w:rsidR="001E63AE">
        <w:rPr>
          <w:rFonts w:ascii="Arial" w:hAnsi="Arial" w:cs="Arial"/>
          <w:b/>
          <w:bCs/>
        </w:rPr>
        <w:t>CONTRATACIÓN</w:t>
      </w:r>
      <w:r w:rsidR="00045951">
        <w:rPr>
          <w:rFonts w:ascii="Arial" w:hAnsi="Arial" w:cs="Arial"/>
          <w:b/>
          <w:bCs/>
        </w:rPr>
        <w:t xml:space="preserve"> DE ADQUISICIONES DE MATERIALES Y SUMINISTROS (CAPITULO </w:t>
      </w:r>
      <w:r w:rsidR="005E2D28">
        <w:rPr>
          <w:rFonts w:ascii="Arial" w:hAnsi="Arial" w:cs="Arial"/>
          <w:b/>
          <w:bCs/>
        </w:rPr>
        <w:t>20000</w:t>
      </w:r>
      <w:r w:rsidR="00045951">
        <w:rPr>
          <w:rFonts w:ascii="Arial" w:hAnsi="Arial" w:cs="Arial"/>
          <w:b/>
          <w:bCs/>
        </w:rPr>
        <w:t>) PARA DISTINTOS PROGRAMAS PARA EL FORTALECIMIENTO DE ACCIONES DE SALUD PÚBLICA EN LOS SERVICIOS DE SALUD DEL ESTADO DE COLIMA</w:t>
      </w:r>
      <w:r w:rsidR="00045951" w:rsidRPr="005B6E17">
        <w:rPr>
          <w:rFonts w:ascii="Arial" w:hAnsi="Arial" w:cs="Arial"/>
          <w:sz w:val="20"/>
          <w:szCs w:val="16"/>
          <w:lang w:val="es-ES_tradnl"/>
        </w:rPr>
        <w:t xml:space="preserve"> </w:t>
      </w:r>
      <w:r w:rsidRPr="005B6E17">
        <w:rPr>
          <w:rFonts w:ascii="Arial" w:hAnsi="Arial" w:cs="Arial"/>
          <w:sz w:val="20"/>
          <w:szCs w:val="16"/>
          <w:lang w:val="es-ES_tradnl"/>
        </w:rPr>
        <w:t>NÚMERO</w:t>
      </w:r>
      <w:r w:rsidR="00045951" w:rsidRPr="00045951">
        <w:rPr>
          <w:rFonts w:ascii="Arial" w:hAnsi="Arial" w:cs="Arial"/>
          <w:b/>
        </w:rPr>
        <w:t xml:space="preserve"> </w:t>
      </w:r>
      <w:r w:rsidR="00045951" w:rsidRPr="0085346A">
        <w:rPr>
          <w:rFonts w:ascii="Arial" w:hAnsi="Arial" w:cs="Arial"/>
          <w:b/>
        </w:rPr>
        <w:t>LICITACIÓN PÚBLICA NACIONAL</w:t>
      </w:r>
      <w:r w:rsidR="00045951" w:rsidRPr="0085346A">
        <w:rPr>
          <w:rFonts w:ascii="Arial" w:hAnsi="Arial" w:cs="Arial"/>
        </w:rPr>
        <w:t xml:space="preserve">. </w:t>
      </w:r>
      <w:r w:rsidR="00045951" w:rsidRPr="00045951">
        <w:rPr>
          <w:rFonts w:ascii="Arial" w:hAnsi="Arial" w:cs="Arial"/>
          <w:b/>
          <w:bCs/>
        </w:rPr>
        <w:fldChar w:fldCharType="begin"/>
      </w:r>
      <w:r w:rsidR="00045951" w:rsidRPr="00045951">
        <w:rPr>
          <w:rFonts w:ascii="Arial" w:hAnsi="Arial" w:cs="Arial"/>
          <w:b/>
          <w:bCs/>
        </w:rPr>
        <w:instrText xml:space="preserve"> MERGEFIELD Número_de_licitación </w:instrText>
      </w:r>
      <w:r w:rsidR="00045951" w:rsidRPr="00045951">
        <w:rPr>
          <w:rFonts w:ascii="Arial" w:hAnsi="Arial" w:cs="Arial"/>
          <w:b/>
          <w:bCs/>
        </w:rPr>
        <w:fldChar w:fldCharType="separate"/>
      </w:r>
      <w:r w:rsidR="00045951" w:rsidRPr="00045951">
        <w:rPr>
          <w:rFonts w:ascii="Arial" w:hAnsi="Arial" w:cs="Arial"/>
          <w:b/>
          <w:bCs/>
          <w:noProof/>
        </w:rPr>
        <w:t>36111002-</w:t>
      </w:r>
      <w:r w:rsidR="008469F1">
        <w:rPr>
          <w:rFonts w:ascii="Arial" w:hAnsi="Arial" w:cs="Arial"/>
          <w:b/>
          <w:bCs/>
          <w:noProof/>
        </w:rPr>
        <w:t>004-2021</w:t>
      </w:r>
      <w:r w:rsidR="00045951" w:rsidRPr="00045951">
        <w:rPr>
          <w:rFonts w:ascii="Arial" w:hAnsi="Arial" w:cs="Arial"/>
          <w:b/>
          <w:bCs/>
        </w:rPr>
        <w:fldChar w:fldCharType="end"/>
      </w:r>
      <w:r w:rsidR="00045951">
        <w:rPr>
          <w:rFonts w:ascii="Arial" w:hAnsi="Arial" w:cs="Arial"/>
          <w:b/>
          <w:bCs/>
        </w:rPr>
        <w:t xml:space="preserve"> </w:t>
      </w:r>
      <w:r w:rsidRPr="005B6E17">
        <w:rPr>
          <w:rFonts w:ascii="Arial" w:hAnsi="Arial" w:cs="Arial"/>
          <w:sz w:val="20"/>
          <w:szCs w:val="16"/>
          <w:lang w:val="es-ES_tradnl"/>
        </w:rPr>
        <w:t xml:space="preserve">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4006114C" w14:textId="113787E4"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5018604F"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A87184">
        <w:rPr>
          <w:rFonts w:ascii="Arial" w:hAnsi="Arial" w:cs="Arial"/>
          <w:sz w:val="22"/>
          <w:szCs w:val="22"/>
          <w:highlight w:val="yellow"/>
        </w:rPr>
        <w:t>-</w:t>
      </w:r>
      <w:r w:rsidR="008469F1">
        <w:rPr>
          <w:rFonts w:ascii="Arial" w:hAnsi="Arial" w:cs="Arial"/>
          <w:sz w:val="22"/>
          <w:szCs w:val="22"/>
          <w:highlight w:val="yellow"/>
        </w:rPr>
        <w:t>004-2021</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Nota importante: este formato deberá presentarse en los plazos establecidos en el numeral 2.2, por escrito a máquina o medio electrónico (formato word)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6EAFFAA1" w14:textId="1E972032" w:rsidR="00CE2A5E" w:rsidRDefault="00CE2A5E" w:rsidP="00CE2A5E">
      <w:pPr>
        <w:jc w:val="center"/>
        <w:rPr>
          <w:rFonts w:ascii="Arial" w:hAnsi="Arial" w:cs="Arial"/>
          <w:b/>
          <w:szCs w:val="25"/>
        </w:rPr>
      </w:pPr>
      <w:r w:rsidRPr="00843825">
        <w:rPr>
          <w:rFonts w:ascii="Arial" w:hAnsi="Arial" w:cs="Arial"/>
          <w:b/>
          <w:szCs w:val="25"/>
        </w:rPr>
        <w:t>ANEXO 1</w:t>
      </w:r>
      <w:r w:rsidR="00810F88">
        <w:rPr>
          <w:rFonts w:ascii="Arial" w:hAnsi="Arial" w:cs="Arial"/>
          <w:b/>
          <w:szCs w:val="25"/>
        </w:rPr>
        <w:t>7</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7E4EAE97"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w:t>
      </w:r>
      <w:r w:rsidR="001E63AE">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ADQUISICIONES DE MATERIALES Y SUMINISTROS (CAPITULO </w:t>
      </w:r>
      <w:r w:rsidR="005E2D28">
        <w:rPr>
          <w:rFonts w:asciiTheme="minorHAnsi" w:hAnsiTheme="minorHAnsi" w:cstheme="minorHAnsi"/>
          <w:b/>
          <w:bCs/>
        </w:rPr>
        <w:t>20000</w:t>
      </w:r>
      <w:r w:rsidR="00A87184">
        <w:rPr>
          <w:rFonts w:asciiTheme="minorHAnsi" w:hAnsiTheme="minorHAnsi" w:cstheme="minorHAnsi"/>
          <w:b/>
          <w:bCs/>
        </w:rPr>
        <w:t>)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1DF7FE6C"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A87184">
        <w:rPr>
          <w:rFonts w:asciiTheme="minorHAnsi" w:hAnsiTheme="minorHAnsi" w:cstheme="minorHAnsi"/>
          <w:lang w:val="es-MX"/>
        </w:rPr>
        <w:t>-</w:t>
      </w:r>
      <w:r w:rsidR="008469F1">
        <w:rPr>
          <w:rFonts w:asciiTheme="minorHAnsi" w:hAnsiTheme="minorHAnsi" w:cstheme="minorHAnsi"/>
          <w:lang w:val="es-MX"/>
        </w:rPr>
        <w:t>004-2021</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w:t>
      </w:r>
      <w:r w:rsidR="005E2D28">
        <w:rPr>
          <w:rFonts w:asciiTheme="minorHAnsi" w:hAnsiTheme="minorHAnsi" w:cstheme="minorHAnsi"/>
          <w:lang w:val="es-MX"/>
        </w:rPr>
        <w:t>20000</w:t>
      </w:r>
      <w:r w:rsidRPr="00BE6D23">
        <w:rPr>
          <w:rFonts w:asciiTheme="minorHAnsi" w:hAnsiTheme="minorHAnsi" w:cstheme="minorHAnsi"/>
          <w:lang w:val="es-MX"/>
        </w:rPr>
        <w:t xml:space="preserve">;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0D09FF">
        <w:rPr>
          <w:rFonts w:asciiTheme="minorHAnsi" w:hAnsiTheme="minorHAnsi" w:cstheme="minorHAnsi"/>
          <w:b/>
          <w:lang w:val="es-MX"/>
        </w:rPr>
        <w:t>2021</w:t>
      </w:r>
      <w:r w:rsidR="002C39CD">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62DE9AB5" w:rsidR="00CE2A5E" w:rsidRPr="00A70047" w:rsidRDefault="00CE2A5E" w:rsidP="00CE2A5E">
      <w:pPr>
        <w:ind w:left="-142"/>
        <w:rPr>
          <w:rFonts w:cstheme="minorHAnsi"/>
          <w:b/>
        </w:rPr>
      </w:pPr>
      <w:r w:rsidRPr="00A70047">
        <w:rPr>
          <w:rFonts w:cstheme="minorHAnsi"/>
          <w:b/>
        </w:rPr>
        <w:lastRenderedPageBreak/>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w:t>
      </w:r>
      <w:r w:rsidR="005E2D28">
        <w:rPr>
          <w:rFonts w:cstheme="minorHAnsi"/>
        </w:rPr>
        <w:t>20000</w:t>
      </w:r>
      <w:r w:rsidRPr="00A70047">
        <w:rPr>
          <w:rFonts w:cstheme="minorHAnsi"/>
        </w:rPr>
        <w:t xml:space="preserve">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793D98DA"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0D09FF">
        <w:rPr>
          <w:rFonts w:cstheme="minorHAnsi"/>
        </w:rPr>
        <w:t>2021</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DE ______ (______________), OTORGADA ANTE LA FE DEL LICENCIADO _________________ NOTARIO PÚBLICO NÚMERO _____ (_______) CON LEGAL EJERCICIO EN LA </w:t>
      </w:r>
      <w:r w:rsidRPr="00A87184">
        <w:rPr>
          <w:rFonts w:asciiTheme="minorHAnsi" w:eastAsia="Calibri" w:hAnsiTheme="minorHAnsi" w:cstheme="minorHAnsi"/>
          <w:sz w:val="22"/>
          <w:szCs w:val="22"/>
          <w:lang w:val="es-MX"/>
        </w:rPr>
        <w:lastRenderedPageBreak/>
        <w:t xml:space="preserve">CIUDAD DE ___________, DERIVADA DE LA ESCRITURA PÚBLICA NÚMERO _____________ (____________) DE FECHA _____ (_____________) DE ______________ DE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lastRenderedPageBreak/>
        <w:t>CLÁUSULAS:</w:t>
      </w:r>
    </w:p>
    <w:p w14:paraId="5A8AF8D6" w14:textId="4859BDE5"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w:t>
      </w:r>
      <w:r w:rsidR="001E63AE">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ADQUISICIONES DE MATERIALES Y SUMINISTROS (CAPITULO </w:t>
      </w:r>
      <w:r w:rsidR="005E2D28">
        <w:rPr>
          <w:rFonts w:asciiTheme="minorHAnsi" w:hAnsiTheme="minorHAnsi" w:cstheme="minorHAnsi"/>
          <w:b/>
          <w:bCs/>
        </w:rPr>
        <w:t>20000</w:t>
      </w:r>
      <w:r w:rsidR="00A87184">
        <w:rPr>
          <w:rFonts w:asciiTheme="minorHAnsi" w:hAnsiTheme="minorHAnsi" w:cstheme="minorHAnsi"/>
          <w:b/>
          <w:bCs/>
        </w:rPr>
        <w:t>)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 xml:space="preserve">“EL </w:t>
      </w:r>
      <w:r w:rsidRPr="00DD37C8">
        <w:rPr>
          <w:rFonts w:cs="Calibri"/>
          <w:b/>
          <w:snapToGrid w:val="0"/>
        </w:rPr>
        <w:lastRenderedPageBreak/>
        <w:t>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w:t>
      </w:r>
      <w:r w:rsidRPr="00DD37C8">
        <w:rPr>
          <w:rFonts w:cs="Calibri"/>
          <w:b/>
          <w:snapToGrid w:val="0"/>
        </w:rPr>
        <w:lastRenderedPageBreak/>
        <w:t xml:space="preserve">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w:t>
      </w:r>
      <w:r w:rsidRPr="00DD37C8">
        <w:rPr>
          <w:rFonts w:cs="Calibri"/>
        </w:rPr>
        <w:lastRenderedPageBreak/>
        <w:t xml:space="preserve">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w:t>
      </w:r>
      <w:r w:rsidRPr="00DD37C8">
        <w:rPr>
          <w:rFonts w:cs="Calibri"/>
        </w:rPr>
        <w:lastRenderedPageBreak/>
        <w:t>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 xml:space="preserve">“EL PROVEEDOR”, PODRÁ PRESENTAR INCONFORMIDAD ANTE LA SECRETARÍA DE LA FUNCIÓN PÚBLICA Y/O LA CONTRALORÍA </w:t>
      </w:r>
      <w:r w:rsidRPr="00DD37C8">
        <w:rPr>
          <w:rFonts w:cs="Calibri"/>
        </w:rPr>
        <w:lastRenderedPageBreak/>
        <w:t>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0FD88E54"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w:t>
      </w:r>
      <w:r w:rsidR="001E63AE">
        <w:rPr>
          <w:rFonts w:ascii="Arial" w:hAnsi="Arial" w:cs="Arial"/>
          <w:b/>
          <w:bCs/>
        </w:rPr>
        <w:t>CONTRATACIÓN</w:t>
      </w:r>
      <w:r>
        <w:rPr>
          <w:rFonts w:ascii="Arial" w:hAnsi="Arial" w:cs="Arial"/>
          <w:b/>
          <w:bCs/>
        </w:rPr>
        <w:t xml:space="preserve"> </w:t>
      </w:r>
      <w:r w:rsidR="00A87184">
        <w:rPr>
          <w:rFonts w:ascii="Arial" w:hAnsi="Arial" w:cs="Arial"/>
          <w:b/>
          <w:bCs/>
        </w:rPr>
        <w:t xml:space="preserve">DE ADQUISICIONES DE MATERIALES Y SUMINISTROS (CAPITULO </w:t>
      </w:r>
      <w:r w:rsidR="005E2D28">
        <w:rPr>
          <w:rFonts w:ascii="Arial" w:hAnsi="Arial" w:cs="Arial"/>
          <w:b/>
          <w:bCs/>
        </w:rPr>
        <w:t>20000</w:t>
      </w:r>
      <w:r w:rsidR="00A87184">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DE </w:t>
      </w:r>
      <w:r w:rsidR="000D09FF">
        <w:rPr>
          <w:rFonts w:cs="Calibri"/>
          <w:b/>
        </w:rPr>
        <w:t>2021</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7DEA2430" w14:textId="77777777" w:rsidTr="0094380C">
        <w:tc>
          <w:tcPr>
            <w:tcW w:w="4786" w:type="dxa"/>
          </w:tcPr>
          <w:p w14:paraId="26C32779" w14:textId="77777777" w:rsidR="00F128E7" w:rsidRPr="00CC7EE7" w:rsidRDefault="00F128E7" w:rsidP="0094380C">
            <w:pPr>
              <w:contextualSpacing/>
              <w:jc w:val="center"/>
              <w:rPr>
                <w:rFonts w:cs="Calibri"/>
                <w:b/>
                <w:bCs/>
                <w:color w:val="000000"/>
              </w:rPr>
            </w:pPr>
          </w:p>
          <w:p w14:paraId="27CE1EB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POR “EL ORGANISMO”</w:t>
            </w:r>
          </w:p>
          <w:p w14:paraId="297CBFC0" w14:textId="77777777" w:rsidR="00F128E7" w:rsidRPr="00CC7EE7" w:rsidRDefault="00F128E7" w:rsidP="0094380C">
            <w:pPr>
              <w:spacing w:line="240" w:lineRule="exact"/>
              <w:contextualSpacing/>
              <w:rPr>
                <w:rFonts w:cs="Calibri"/>
                <w:b/>
                <w:bCs/>
                <w:color w:val="000000"/>
              </w:rPr>
            </w:pPr>
          </w:p>
          <w:p w14:paraId="31D4F2DB" w14:textId="77777777" w:rsidR="00F128E7" w:rsidRPr="00CC7EE7" w:rsidRDefault="00F128E7" w:rsidP="0094380C">
            <w:pPr>
              <w:spacing w:line="240" w:lineRule="exact"/>
              <w:contextualSpacing/>
              <w:rPr>
                <w:rFonts w:cs="Calibri"/>
                <w:b/>
                <w:bCs/>
                <w:color w:val="000000"/>
              </w:rPr>
            </w:pPr>
          </w:p>
          <w:p w14:paraId="517587AF" w14:textId="77777777" w:rsidR="00F128E7" w:rsidRPr="00CC7EE7" w:rsidRDefault="00F128E7" w:rsidP="0094380C">
            <w:pPr>
              <w:spacing w:line="240" w:lineRule="exact"/>
              <w:contextualSpacing/>
              <w:rPr>
                <w:rFonts w:cs="Calibri"/>
                <w:b/>
                <w:bCs/>
                <w:color w:val="000000"/>
              </w:rPr>
            </w:pPr>
          </w:p>
          <w:p w14:paraId="24E3336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_________________________________</w:t>
            </w:r>
          </w:p>
          <w:p w14:paraId="3B3775F8" w14:textId="77777777" w:rsidR="00F128E7" w:rsidRPr="00CC7EE7" w:rsidRDefault="00F128E7" w:rsidP="0094380C">
            <w:pPr>
              <w:contextualSpacing/>
              <w:jc w:val="center"/>
              <w:rPr>
                <w:rFonts w:cs="Calibri"/>
                <w:b/>
                <w:bCs/>
                <w:color w:val="000000"/>
              </w:rPr>
            </w:pPr>
            <w:r w:rsidRPr="00CC7EE7">
              <w:rPr>
                <w:rFonts w:cs="Calibri"/>
                <w:b/>
                <w:bCs/>
                <w:color w:val="000000"/>
              </w:rPr>
              <w:t>LAET. LETICIA GUADALUPE DELGADO CARRILLO</w:t>
            </w:r>
          </w:p>
          <w:p w14:paraId="59B5817C" w14:textId="77777777" w:rsidR="00F128E7" w:rsidRPr="00724F24" w:rsidRDefault="00F128E7" w:rsidP="0094380C">
            <w:pPr>
              <w:contextualSpacing/>
              <w:jc w:val="center"/>
              <w:rPr>
                <w:b/>
                <w:bCs/>
                <w:color w:val="000000"/>
              </w:rPr>
            </w:pPr>
            <w:r w:rsidRPr="00724F24">
              <w:rPr>
                <w:b/>
                <w:bCs/>
                <w:color w:val="000000"/>
              </w:rPr>
              <w:t xml:space="preserve">SECRETARIA DE SALUD Y BIENESTAR SOCIAL Y </w:t>
            </w:r>
          </w:p>
          <w:p w14:paraId="23355C72" w14:textId="77777777" w:rsidR="00F128E7" w:rsidRDefault="00F128E7" w:rsidP="0094380C">
            <w:pPr>
              <w:contextualSpacing/>
              <w:jc w:val="center"/>
              <w:rPr>
                <w:b/>
                <w:bCs/>
                <w:color w:val="000000"/>
              </w:rPr>
            </w:pPr>
            <w:r>
              <w:rPr>
                <w:b/>
                <w:bCs/>
                <w:color w:val="000000"/>
              </w:rPr>
              <w:t xml:space="preserve">PRESIDENTA EJECUTIVA DE LOS SERVICIOS DE </w:t>
            </w:r>
          </w:p>
          <w:p w14:paraId="5128588E" w14:textId="77777777" w:rsidR="00F128E7" w:rsidRPr="00724F24" w:rsidRDefault="00F128E7" w:rsidP="0094380C">
            <w:pPr>
              <w:contextualSpacing/>
              <w:jc w:val="center"/>
              <w:rPr>
                <w:rFonts w:cs="Calibri"/>
                <w:b/>
                <w:bCs/>
                <w:color w:val="000000"/>
              </w:rPr>
            </w:pPr>
            <w:r>
              <w:rPr>
                <w:b/>
                <w:bCs/>
                <w:color w:val="000000"/>
              </w:rPr>
              <w:t xml:space="preserve">SALUD DEL ESTADO DE COLIMA </w:t>
            </w:r>
          </w:p>
        </w:tc>
        <w:tc>
          <w:tcPr>
            <w:tcW w:w="4979" w:type="dxa"/>
          </w:tcPr>
          <w:p w14:paraId="13DA22F2" w14:textId="77777777" w:rsidR="00F128E7" w:rsidRPr="00CC7EE7" w:rsidRDefault="00F128E7" w:rsidP="0094380C">
            <w:pPr>
              <w:contextualSpacing/>
              <w:jc w:val="center"/>
              <w:rPr>
                <w:rFonts w:cs="Calibri"/>
                <w:b/>
                <w:bCs/>
                <w:color w:val="000000"/>
              </w:rPr>
            </w:pPr>
          </w:p>
          <w:p w14:paraId="327B4BD9" w14:textId="77777777" w:rsidR="00F128E7" w:rsidRPr="00CC7EE7" w:rsidRDefault="00F128E7" w:rsidP="0094380C">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3F198492" w14:textId="77777777" w:rsidR="00F128E7" w:rsidRPr="00CC7EE7" w:rsidRDefault="00F128E7" w:rsidP="0094380C">
            <w:pPr>
              <w:spacing w:line="240" w:lineRule="exact"/>
              <w:contextualSpacing/>
              <w:jc w:val="center"/>
              <w:rPr>
                <w:rFonts w:cs="Calibri"/>
                <w:b/>
                <w:bCs/>
                <w:color w:val="000000"/>
              </w:rPr>
            </w:pPr>
          </w:p>
          <w:p w14:paraId="50FFAC7B" w14:textId="77777777" w:rsidR="00F128E7" w:rsidRPr="00CC7EE7" w:rsidRDefault="00F128E7" w:rsidP="0094380C">
            <w:pPr>
              <w:spacing w:line="240" w:lineRule="exact"/>
              <w:contextualSpacing/>
              <w:jc w:val="center"/>
              <w:rPr>
                <w:rFonts w:cs="Calibri"/>
                <w:b/>
                <w:bCs/>
                <w:color w:val="000000"/>
              </w:rPr>
            </w:pPr>
          </w:p>
          <w:p w14:paraId="7B88C38C" w14:textId="77777777" w:rsidR="00F128E7" w:rsidRPr="00CC7EE7" w:rsidRDefault="00F128E7" w:rsidP="0094380C">
            <w:pPr>
              <w:spacing w:line="240" w:lineRule="exact"/>
              <w:contextualSpacing/>
              <w:jc w:val="center"/>
              <w:rPr>
                <w:rFonts w:cs="Calibri"/>
                <w:b/>
                <w:bCs/>
                <w:color w:val="000000"/>
              </w:rPr>
            </w:pPr>
          </w:p>
          <w:p w14:paraId="48C2BC08"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 xml:space="preserve">_______________________  </w:t>
            </w:r>
          </w:p>
          <w:p w14:paraId="71B4679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30F68F7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1A7B377B" w14:textId="77777777" w:rsidR="00F128E7" w:rsidRDefault="00F128E7"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792138EA"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w:t>
      </w:r>
      <w:r w:rsidR="001E63AE">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ADQUISICIONES DE MATERIALES Y SUMINISTROS (CAPITULO </w:t>
      </w:r>
      <w:r w:rsidR="005E2D28">
        <w:rPr>
          <w:rFonts w:asciiTheme="minorHAnsi" w:hAnsiTheme="minorHAnsi" w:cstheme="minorHAnsi"/>
          <w:b/>
          <w:bCs/>
        </w:rPr>
        <w:t>20000</w:t>
      </w:r>
      <w:r w:rsidR="00A87184">
        <w:rPr>
          <w:rFonts w:asciiTheme="minorHAnsi" w:hAnsiTheme="minorHAnsi" w:cstheme="minorHAnsi"/>
          <w:b/>
          <w:bCs/>
        </w:rPr>
        <w:t>)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p w14:paraId="79740E08" w14:textId="77777777" w:rsidR="00F128E7" w:rsidRPr="00DD37C8" w:rsidRDefault="00F128E7" w:rsidP="00F128E7">
      <w:pPr>
        <w:rPr>
          <w:rFonts w:ascii="Century Gothic" w:hAnsi="Century Gothic"/>
          <w:sz w:val="12"/>
          <w:szCs w:val="12"/>
        </w:rPr>
      </w:pPr>
    </w:p>
    <w:p w14:paraId="744B419D" w14:textId="77777777" w:rsidR="00F128E7" w:rsidRPr="00DD37C8" w:rsidRDefault="00F128E7" w:rsidP="00F128E7">
      <w:pPr>
        <w:rPr>
          <w:rFonts w:ascii="Century Gothic" w:hAnsi="Century Gothic"/>
          <w:sz w:val="12"/>
          <w:szCs w:val="12"/>
        </w:rPr>
      </w:pPr>
    </w:p>
    <w:p w14:paraId="062115DB" w14:textId="77777777" w:rsidR="00F128E7" w:rsidRPr="00EA1F12" w:rsidRDefault="00F128E7" w:rsidP="00F128E7">
      <w:pPr>
        <w:jc w:val="center"/>
        <w:rPr>
          <w:rFonts w:ascii="Century Gothic" w:hAnsi="Century Gothic"/>
          <w:b/>
          <w:sz w:val="12"/>
          <w:szCs w:val="12"/>
        </w:rPr>
      </w:pPr>
    </w:p>
    <w:p w14:paraId="3E5022BD" w14:textId="77777777" w:rsidR="00F128E7" w:rsidRPr="00EA1F12" w:rsidRDefault="00F128E7" w:rsidP="00F128E7">
      <w:pPr>
        <w:jc w:val="center"/>
        <w:rPr>
          <w:b/>
          <w:lang w:val="es-ES_tradnl"/>
        </w:rPr>
      </w:pPr>
      <w:r w:rsidRPr="00EA1F12">
        <w:rPr>
          <w:rFonts w:cs="Calibri"/>
          <w:b/>
          <w:lang w:val="es-ES_tradnl"/>
        </w:rPr>
        <w:t>ANEXO 1</w:t>
      </w:r>
    </w:p>
    <w:p w14:paraId="23517EA2" w14:textId="77777777" w:rsidR="00F128E7" w:rsidRDefault="00F128E7" w:rsidP="00F128E7">
      <w:pPr>
        <w:rPr>
          <w:lang w:val="es-ES_tradnl"/>
        </w:rPr>
      </w:pPr>
    </w:p>
    <w:p w14:paraId="0873DBC1" w14:textId="077B4580" w:rsidR="00F128E7" w:rsidRDefault="00F128E7" w:rsidP="00F128E7">
      <w:pPr>
        <w:rPr>
          <w:rFonts w:cs="Calibri"/>
          <w:bCs/>
        </w:rPr>
      </w:pPr>
      <w:r w:rsidRPr="00DD37C8">
        <w:rPr>
          <w:rFonts w:cs="Calibri"/>
          <w:lang w:val="es-ES_tradnl"/>
        </w:rPr>
        <w:t>AL CONTRATO</w:t>
      </w:r>
      <w:r>
        <w:rPr>
          <w:rFonts w:cs="Calibri"/>
          <w:b/>
          <w:bCs/>
        </w:rPr>
        <w:t xml:space="preserve"> NÚMERO  </w:t>
      </w:r>
      <w:r>
        <w:rPr>
          <w:b/>
          <w:bCs/>
        </w:rPr>
        <w:t>____________</w:t>
      </w:r>
      <w:r w:rsidRPr="00DD37C8">
        <w:rPr>
          <w:rFonts w:cs="Calibri"/>
          <w:b/>
          <w:bCs/>
        </w:rPr>
        <w:t xml:space="preserve"> </w:t>
      </w:r>
      <w:r w:rsidRPr="000A3094">
        <w:rPr>
          <w:rFonts w:asciiTheme="minorHAnsi" w:hAnsiTheme="minorHAnsi" w:cstheme="minorHAnsi"/>
          <w:b/>
          <w:bCs/>
        </w:rPr>
        <w:t xml:space="preserve">PARA LA </w:t>
      </w:r>
      <w:r w:rsidR="001E63AE">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ADQUISICIONES DE MATERIALES Y SUMINISTROS (CAPITULO </w:t>
      </w:r>
      <w:r w:rsidR="005E2D28">
        <w:rPr>
          <w:rFonts w:asciiTheme="minorHAnsi" w:hAnsiTheme="minorHAnsi" w:cstheme="minorHAnsi"/>
          <w:b/>
          <w:bCs/>
        </w:rPr>
        <w:t>20000</w:t>
      </w:r>
      <w:r w:rsidR="00A87184">
        <w:rPr>
          <w:rFonts w:asciiTheme="minorHAnsi" w:hAnsiTheme="minorHAnsi" w:cstheme="minorHAnsi"/>
          <w:b/>
          <w:bCs/>
        </w:rPr>
        <w:t>)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0E0403DA" w14:textId="6A5E3BCF" w:rsidR="00F35FF0" w:rsidRPr="002966C0" w:rsidRDefault="00F35FF0" w:rsidP="00CE2A5E"/>
    <w:sectPr w:rsidR="00F35FF0" w:rsidRPr="002966C0" w:rsidSect="00CC5F18">
      <w:headerReference w:type="default" r:id="rId13"/>
      <w:footerReference w:type="default" r:id="rId14"/>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7431" w14:textId="77777777" w:rsidR="007801EE" w:rsidRDefault="007801EE" w:rsidP="00D6721E">
      <w:r>
        <w:separator/>
      </w:r>
    </w:p>
  </w:endnote>
  <w:endnote w:type="continuationSeparator" w:id="0">
    <w:p w14:paraId="7042C1A6" w14:textId="77777777" w:rsidR="007801EE" w:rsidRDefault="007801E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Century Gothic"/>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altName w:val="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204594"/>
      <w:docPartObj>
        <w:docPartGallery w:val="Page Numbers (Bottom of Page)"/>
        <w:docPartUnique/>
      </w:docPartObj>
    </w:sdtPr>
    <w:sdtEndPr/>
    <w:sdtContent>
      <w:sdt>
        <w:sdtPr>
          <w:id w:val="-1320337759"/>
          <w:docPartObj>
            <w:docPartGallery w:val="Page Numbers (Top of Page)"/>
            <w:docPartUnique/>
          </w:docPartObj>
        </w:sdtPr>
        <w:sdtEndPr/>
        <w:sdtContent>
          <w:p w14:paraId="3A91EF20" w14:textId="7D75C21B" w:rsidR="007801EE" w:rsidRDefault="007801EE" w:rsidP="000D09FF">
            <w:pPr>
              <w:pStyle w:val="Piedepgina"/>
            </w:pPr>
            <w:r>
              <w:rPr>
                <w:noProof/>
                <w:lang w:val="es-ES" w:eastAsia="es-ES"/>
              </w:rPr>
              <w:drawing>
                <wp:inline distT="0" distB="0" distL="0" distR="0" wp14:anchorId="29A49200" wp14:editId="14F7D8CD">
                  <wp:extent cx="5191125" cy="97790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p>
          <w:p w14:paraId="23A8AB86" w14:textId="2919D75D" w:rsidR="007801EE" w:rsidRDefault="007801EE">
            <w:pPr>
              <w:pStyle w:val="Piedepgina"/>
              <w:jc w:val="right"/>
            </w:pPr>
            <w:r>
              <w:rPr>
                <w:b/>
                <w:bCs/>
                <w:sz w:val="24"/>
                <w:szCs w:val="24"/>
              </w:rPr>
              <w:t xml:space="preserve">     </w:t>
            </w:r>
            <w:r>
              <w:rPr>
                <w:b/>
                <w:bCs/>
                <w:sz w:val="24"/>
                <w:szCs w:val="24"/>
              </w:rPr>
              <w:fldChar w:fldCharType="begin"/>
            </w:r>
            <w:r>
              <w:rPr>
                <w:b/>
                <w:bCs/>
              </w:rPr>
              <w:instrText>PAGE</w:instrText>
            </w:r>
            <w:r>
              <w:rPr>
                <w:b/>
                <w:bCs/>
                <w:sz w:val="24"/>
                <w:szCs w:val="24"/>
              </w:rPr>
              <w:fldChar w:fldCharType="separate"/>
            </w:r>
            <w:r w:rsidR="00E62A1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62A17">
              <w:rPr>
                <w:b/>
                <w:bCs/>
                <w:noProof/>
              </w:rPr>
              <w:t>131</w:t>
            </w:r>
            <w:r>
              <w:rPr>
                <w:b/>
                <w:bCs/>
                <w:sz w:val="24"/>
                <w:szCs w:val="24"/>
              </w:rPr>
              <w:fldChar w:fldCharType="end"/>
            </w:r>
          </w:p>
        </w:sdtContent>
      </w:sdt>
    </w:sdtContent>
  </w:sdt>
  <w:p w14:paraId="7F8E2721" w14:textId="4C200B3E" w:rsidR="007801EE" w:rsidRPr="0084712D" w:rsidRDefault="007801EE" w:rsidP="0094380C">
    <w:pPr>
      <w:pStyle w:val="Piedepgina"/>
      <w:ind w:left="-851" w:firstLine="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56BF192E" w:rsidR="007801EE" w:rsidRDefault="007801EE" w:rsidP="00F81CF0">
    <w:pPr>
      <w:pStyle w:val="Piedepgina"/>
      <w:ind w:left="-1985" w:right="-518"/>
      <w:jc w:val="center"/>
      <w:rPr>
        <w:noProof/>
      </w:rPr>
    </w:pPr>
    <w:r>
      <w:rPr>
        <w:noProof/>
        <w:lang w:val="es-ES" w:eastAsia="es-ES"/>
      </w:rPr>
      <w:drawing>
        <wp:inline distT="0" distB="0" distL="0" distR="0" wp14:anchorId="7C35D7E4" wp14:editId="38A85265">
          <wp:extent cx="5191125" cy="9779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p>
  <w:p w14:paraId="374124EC" w14:textId="7887D233" w:rsidR="007801EE" w:rsidRDefault="007801EE"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1355" w14:textId="77777777" w:rsidR="007801EE" w:rsidRDefault="007801EE" w:rsidP="00D6721E">
      <w:r>
        <w:separator/>
      </w:r>
    </w:p>
  </w:footnote>
  <w:footnote w:type="continuationSeparator" w:id="0">
    <w:p w14:paraId="06D20995" w14:textId="77777777" w:rsidR="007801EE" w:rsidRDefault="007801E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3B5" w14:textId="77777777" w:rsidR="007801EE" w:rsidRDefault="007801EE">
    <w:pPr>
      <w:pStyle w:val="Encabezado"/>
    </w:pPr>
    <w:r w:rsidRPr="00121378">
      <w:rPr>
        <w:noProof/>
        <w:lang w:val="es-ES" w:eastAsia="es-ES"/>
      </w:rPr>
      <w:drawing>
        <wp:anchor distT="0" distB="0" distL="114300" distR="114300" simplePos="0" relativeHeight="251660288" behindDoc="1" locked="0" layoutInCell="1" allowOverlap="1" wp14:anchorId="4452F745" wp14:editId="3DE4DA39">
          <wp:simplePos x="0" y="0"/>
          <wp:positionH relativeFrom="column">
            <wp:posOffset>-1013015</wp:posOffset>
          </wp:positionH>
          <wp:positionV relativeFrom="paragraph">
            <wp:posOffset>-217541</wp:posOffset>
          </wp:positionV>
          <wp:extent cx="7699911" cy="819397"/>
          <wp:effectExtent l="19050" t="0" r="0" b="0"/>
          <wp:wrapNone/>
          <wp:docPr id="39"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699911" cy="81939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7801EE" w:rsidRDefault="007801EE">
    <w:pPr>
      <w:pStyle w:val="Encabezado"/>
    </w:pPr>
  </w:p>
  <w:p w14:paraId="1DDDC464" w14:textId="77777777" w:rsidR="007801EE" w:rsidRDefault="007801EE">
    <w:pPr>
      <w:pStyle w:val="Encabezado"/>
    </w:pPr>
    <w:r>
      <w:rPr>
        <w:noProof/>
        <w:lang w:val="es-ES" w:eastAsia="es-ES"/>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3E3803"/>
    <w:multiLevelType w:val="hybridMultilevel"/>
    <w:tmpl w:val="40F6993A"/>
    <w:numStyleLink w:val="Estiloimportado15"/>
  </w:abstractNum>
  <w:abstractNum w:abstractNumId="2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7DD55C3"/>
    <w:multiLevelType w:val="hybridMultilevel"/>
    <w:tmpl w:val="A90CA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6">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7">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4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6">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7">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1">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5">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7"/>
  </w:num>
  <w:num w:numId="3">
    <w:abstractNumId w:val="50"/>
  </w:num>
  <w:num w:numId="4">
    <w:abstractNumId w:val="17"/>
  </w:num>
  <w:num w:numId="5">
    <w:abstractNumId w:val="28"/>
  </w:num>
  <w:num w:numId="6">
    <w:abstractNumId w:val="51"/>
  </w:num>
  <w:num w:numId="7">
    <w:abstractNumId w:val="19"/>
  </w:num>
  <w:num w:numId="8">
    <w:abstractNumId w:val="58"/>
  </w:num>
  <w:num w:numId="9">
    <w:abstractNumId w:val="41"/>
  </w:num>
  <w:num w:numId="10">
    <w:abstractNumId w:val="22"/>
  </w:num>
  <w:num w:numId="11">
    <w:abstractNumId w:val="27"/>
  </w:num>
  <w:num w:numId="12">
    <w:abstractNumId w:val="39"/>
  </w:num>
  <w:num w:numId="13">
    <w:abstractNumId w:val="23"/>
  </w:num>
  <w:num w:numId="14">
    <w:abstractNumId w:val="53"/>
  </w:num>
  <w:num w:numId="15">
    <w:abstractNumId w:val="8"/>
  </w:num>
  <w:num w:numId="16">
    <w:abstractNumId w:val="21"/>
  </w:num>
  <w:num w:numId="17">
    <w:abstractNumId w:val="21"/>
    <w:lvlOverride w:ilvl="0">
      <w:lvl w:ilvl="0" w:tplc="9CE2159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124F7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1CBBD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C2DB2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9E71F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F42BF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6A674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CACFB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50C20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5"/>
  </w:num>
  <w:num w:numId="19">
    <w:abstractNumId w:val="31"/>
  </w:num>
  <w:num w:numId="20">
    <w:abstractNumId w:val="13"/>
  </w:num>
  <w:num w:numId="21">
    <w:abstractNumId w:val="56"/>
  </w:num>
  <w:num w:numId="22">
    <w:abstractNumId w:val="25"/>
  </w:num>
  <w:num w:numId="23">
    <w:abstractNumId w:val="3"/>
  </w:num>
  <w:num w:numId="24">
    <w:abstractNumId w:val="47"/>
  </w:num>
  <w:num w:numId="25">
    <w:abstractNumId w:val="40"/>
  </w:num>
  <w:num w:numId="26">
    <w:abstractNumId w:val="6"/>
  </w:num>
  <w:num w:numId="27">
    <w:abstractNumId w:val="26"/>
  </w:num>
  <w:num w:numId="28">
    <w:abstractNumId w:val="2"/>
  </w:num>
  <w:num w:numId="29">
    <w:abstractNumId w:val="14"/>
  </w:num>
  <w:num w:numId="30">
    <w:abstractNumId w:val="12"/>
  </w:num>
  <w:num w:numId="31">
    <w:abstractNumId w:val="7"/>
  </w:num>
  <w:num w:numId="32">
    <w:abstractNumId w:val="33"/>
  </w:num>
  <w:num w:numId="33">
    <w:abstractNumId w:val="10"/>
  </w:num>
  <w:num w:numId="34">
    <w:abstractNumId w:val="1"/>
  </w:num>
  <w:num w:numId="35">
    <w:abstractNumId w:val="0"/>
  </w:num>
  <w:num w:numId="36">
    <w:abstractNumId w:val="9"/>
  </w:num>
  <w:num w:numId="37">
    <w:abstractNumId w:val="55"/>
  </w:num>
  <w:num w:numId="38">
    <w:abstractNumId w:val="29"/>
  </w:num>
  <w:num w:numId="39">
    <w:abstractNumId w:val="11"/>
  </w:num>
  <w:num w:numId="40">
    <w:abstractNumId w:val="5"/>
  </w:num>
  <w:num w:numId="41">
    <w:abstractNumId w:val="24"/>
  </w:num>
  <w:num w:numId="42">
    <w:abstractNumId w:val="15"/>
  </w:num>
  <w:num w:numId="43">
    <w:abstractNumId w:val="37"/>
  </w:num>
  <w:num w:numId="44">
    <w:abstractNumId w:val="20"/>
  </w:num>
  <w:num w:numId="45">
    <w:abstractNumId w:val="18"/>
  </w:num>
  <w:num w:numId="46">
    <w:abstractNumId w:val="30"/>
  </w:num>
  <w:num w:numId="47">
    <w:abstractNumId w:val="46"/>
  </w:num>
  <w:num w:numId="48">
    <w:abstractNumId w:val="54"/>
  </w:num>
  <w:num w:numId="49">
    <w:abstractNumId w:val="49"/>
  </w:num>
  <w:num w:numId="50">
    <w:abstractNumId w:val="35"/>
  </w:num>
  <w:num w:numId="51">
    <w:abstractNumId w:val="44"/>
  </w:num>
  <w:num w:numId="52">
    <w:abstractNumId w:val="48"/>
  </w:num>
  <w:num w:numId="53">
    <w:abstractNumId w:val="38"/>
  </w:num>
  <w:num w:numId="54">
    <w:abstractNumId w:val="16"/>
  </w:num>
  <w:num w:numId="55">
    <w:abstractNumId w:val="36"/>
  </w:num>
  <w:num w:numId="56">
    <w:abstractNumId w:val="42"/>
  </w:num>
  <w:num w:numId="57">
    <w:abstractNumId w:val="43"/>
  </w:num>
  <w:num w:numId="58">
    <w:abstractNumId w:val="34"/>
  </w:num>
  <w:num w:numId="59">
    <w:abstractNumId w:val="52"/>
  </w:num>
  <w:num w:numId="60">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242"/>
    <w:rsid w:val="000359F2"/>
    <w:rsid w:val="00045951"/>
    <w:rsid w:val="00055579"/>
    <w:rsid w:val="00057746"/>
    <w:rsid w:val="00092AEC"/>
    <w:rsid w:val="000A0DB8"/>
    <w:rsid w:val="000B2E2C"/>
    <w:rsid w:val="000B4275"/>
    <w:rsid w:val="000C2CCC"/>
    <w:rsid w:val="000D09FF"/>
    <w:rsid w:val="000D6944"/>
    <w:rsid w:val="000F25B1"/>
    <w:rsid w:val="001229C2"/>
    <w:rsid w:val="001265FB"/>
    <w:rsid w:val="00160A04"/>
    <w:rsid w:val="00164C5D"/>
    <w:rsid w:val="00172579"/>
    <w:rsid w:val="001816A4"/>
    <w:rsid w:val="00194CD0"/>
    <w:rsid w:val="001C2EBE"/>
    <w:rsid w:val="001E63AE"/>
    <w:rsid w:val="001E653B"/>
    <w:rsid w:val="00241452"/>
    <w:rsid w:val="00254456"/>
    <w:rsid w:val="00261C41"/>
    <w:rsid w:val="0026461E"/>
    <w:rsid w:val="00265B3B"/>
    <w:rsid w:val="002721C0"/>
    <w:rsid w:val="00280531"/>
    <w:rsid w:val="00281394"/>
    <w:rsid w:val="0029376F"/>
    <w:rsid w:val="002966C0"/>
    <w:rsid w:val="002A0D9A"/>
    <w:rsid w:val="002A4EA0"/>
    <w:rsid w:val="002C01BD"/>
    <w:rsid w:val="002C39CD"/>
    <w:rsid w:val="003123D5"/>
    <w:rsid w:val="003141C9"/>
    <w:rsid w:val="00341B67"/>
    <w:rsid w:val="00361049"/>
    <w:rsid w:val="00361838"/>
    <w:rsid w:val="00364DDA"/>
    <w:rsid w:val="003B12CB"/>
    <w:rsid w:val="003E1AA5"/>
    <w:rsid w:val="003F6E1A"/>
    <w:rsid w:val="00400C6B"/>
    <w:rsid w:val="004642A0"/>
    <w:rsid w:val="0047128C"/>
    <w:rsid w:val="00476D1F"/>
    <w:rsid w:val="004844D0"/>
    <w:rsid w:val="004922EA"/>
    <w:rsid w:val="004A037D"/>
    <w:rsid w:val="004A3560"/>
    <w:rsid w:val="004A3D63"/>
    <w:rsid w:val="004B0AF6"/>
    <w:rsid w:val="004C0D30"/>
    <w:rsid w:val="004D5ADA"/>
    <w:rsid w:val="004F3D99"/>
    <w:rsid w:val="00500537"/>
    <w:rsid w:val="00501CF7"/>
    <w:rsid w:val="00504204"/>
    <w:rsid w:val="00513EAA"/>
    <w:rsid w:val="00550E09"/>
    <w:rsid w:val="00575EDB"/>
    <w:rsid w:val="0058599F"/>
    <w:rsid w:val="00593374"/>
    <w:rsid w:val="005A41EB"/>
    <w:rsid w:val="005B3A54"/>
    <w:rsid w:val="005C1581"/>
    <w:rsid w:val="005D21C7"/>
    <w:rsid w:val="005E0317"/>
    <w:rsid w:val="005E2D28"/>
    <w:rsid w:val="005F05F5"/>
    <w:rsid w:val="006244E4"/>
    <w:rsid w:val="00647172"/>
    <w:rsid w:val="00650702"/>
    <w:rsid w:val="006541F6"/>
    <w:rsid w:val="00661114"/>
    <w:rsid w:val="00676399"/>
    <w:rsid w:val="006B0AEA"/>
    <w:rsid w:val="006B5784"/>
    <w:rsid w:val="006C2A31"/>
    <w:rsid w:val="006C5F33"/>
    <w:rsid w:val="007107A5"/>
    <w:rsid w:val="00715302"/>
    <w:rsid w:val="00715B63"/>
    <w:rsid w:val="00734040"/>
    <w:rsid w:val="00745AE4"/>
    <w:rsid w:val="0077054A"/>
    <w:rsid w:val="00777B8B"/>
    <w:rsid w:val="007801EE"/>
    <w:rsid w:val="0078074D"/>
    <w:rsid w:val="007911C3"/>
    <w:rsid w:val="007B1510"/>
    <w:rsid w:val="007C4017"/>
    <w:rsid w:val="007D020D"/>
    <w:rsid w:val="007D76D9"/>
    <w:rsid w:val="007E4648"/>
    <w:rsid w:val="007F0458"/>
    <w:rsid w:val="00810F88"/>
    <w:rsid w:val="00831C6D"/>
    <w:rsid w:val="008469F1"/>
    <w:rsid w:val="00891E47"/>
    <w:rsid w:val="00896390"/>
    <w:rsid w:val="008C276C"/>
    <w:rsid w:val="008C2852"/>
    <w:rsid w:val="008F2185"/>
    <w:rsid w:val="00922050"/>
    <w:rsid w:val="0093199C"/>
    <w:rsid w:val="00931CA0"/>
    <w:rsid w:val="0094380C"/>
    <w:rsid w:val="00956654"/>
    <w:rsid w:val="009617D1"/>
    <w:rsid w:val="009843E5"/>
    <w:rsid w:val="00985393"/>
    <w:rsid w:val="0099553C"/>
    <w:rsid w:val="009D1A70"/>
    <w:rsid w:val="009E0174"/>
    <w:rsid w:val="009E49E3"/>
    <w:rsid w:val="00A100CD"/>
    <w:rsid w:val="00A16AE1"/>
    <w:rsid w:val="00A27622"/>
    <w:rsid w:val="00A34EF2"/>
    <w:rsid w:val="00A47AE4"/>
    <w:rsid w:val="00A53444"/>
    <w:rsid w:val="00A53E63"/>
    <w:rsid w:val="00A55D75"/>
    <w:rsid w:val="00A56B1F"/>
    <w:rsid w:val="00A618B1"/>
    <w:rsid w:val="00A82011"/>
    <w:rsid w:val="00A87184"/>
    <w:rsid w:val="00A97C32"/>
    <w:rsid w:val="00AA1E39"/>
    <w:rsid w:val="00AC0B0E"/>
    <w:rsid w:val="00AC4623"/>
    <w:rsid w:val="00AC7EE4"/>
    <w:rsid w:val="00AF369E"/>
    <w:rsid w:val="00B15D75"/>
    <w:rsid w:val="00B165BF"/>
    <w:rsid w:val="00B22241"/>
    <w:rsid w:val="00B3488B"/>
    <w:rsid w:val="00B34FE0"/>
    <w:rsid w:val="00B63358"/>
    <w:rsid w:val="00B66A4B"/>
    <w:rsid w:val="00B81DB0"/>
    <w:rsid w:val="00B85280"/>
    <w:rsid w:val="00B8563D"/>
    <w:rsid w:val="00BF0110"/>
    <w:rsid w:val="00BF2E12"/>
    <w:rsid w:val="00BF7DEB"/>
    <w:rsid w:val="00C41A66"/>
    <w:rsid w:val="00C578C8"/>
    <w:rsid w:val="00C62DAB"/>
    <w:rsid w:val="00CA438A"/>
    <w:rsid w:val="00CC5F18"/>
    <w:rsid w:val="00CE2A5E"/>
    <w:rsid w:val="00D21D0C"/>
    <w:rsid w:val="00D50237"/>
    <w:rsid w:val="00D6721E"/>
    <w:rsid w:val="00DB6D26"/>
    <w:rsid w:val="00DE5B97"/>
    <w:rsid w:val="00E02DB6"/>
    <w:rsid w:val="00E13217"/>
    <w:rsid w:val="00E52D10"/>
    <w:rsid w:val="00E62A17"/>
    <w:rsid w:val="00EB0B4C"/>
    <w:rsid w:val="00EC0174"/>
    <w:rsid w:val="00EC0485"/>
    <w:rsid w:val="00EE73CA"/>
    <w:rsid w:val="00EF056D"/>
    <w:rsid w:val="00F128E7"/>
    <w:rsid w:val="00F26B85"/>
    <w:rsid w:val="00F35FF0"/>
    <w:rsid w:val="00F41FCF"/>
    <w:rsid w:val="00F4608C"/>
    <w:rsid w:val="00F7413E"/>
    <w:rsid w:val="00F76E47"/>
    <w:rsid w:val="00F81CF0"/>
    <w:rsid w:val="00FC76EA"/>
    <w:rsid w:val="00FE3387"/>
    <w:rsid w:val="00FF5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E371F"/>
  <w15:docId w15:val="{06A2A376-D4D2-4173-92B4-3B88C383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uiPriority w:val="99"/>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 w:type="paragraph" w:customStyle="1" w:styleId="font9">
    <w:name w:val="font9"/>
    <w:basedOn w:val="Normal"/>
    <w:rsid w:val="007D020D"/>
    <w:pPr>
      <w:spacing w:before="100" w:beforeAutospacing="1" w:after="100" w:afterAutospacing="1"/>
      <w:jc w:val="left"/>
    </w:pPr>
    <w:rPr>
      <w:rFonts w:ascii="Arial" w:eastAsia="Times New Roman" w:hAnsi="Arial" w:cs="Arial"/>
      <w:color w:val="FF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534">
      <w:bodyDiv w:val="1"/>
      <w:marLeft w:val="0"/>
      <w:marRight w:val="0"/>
      <w:marTop w:val="0"/>
      <w:marBottom w:val="0"/>
      <w:divBdr>
        <w:top w:val="none" w:sz="0" w:space="0" w:color="auto"/>
        <w:left w:val="none" w:sz="0" w:space="0" w:color="auto"/>
        <w:bottom w:val="none" w:sz="0" w:space="0" w:color="auto"/>
        <w:right w:val="none" w:sz="0" w:space="0" w:color="auto"/>
      </w:divBdr>
    </w:div>
    <w:div w:id="117573695">
      <w:bodyDiv w:val="1"/>
      <w:marLeft w:val="0"/>
      <w:marRight w:val="0"/>
      <w:marTop w:val="0"/>
      <w:marBottom w:val="0"/>
      <w:divBdr>
        <w:top w:val="none" w:sz="0" w:space="0" w:color="auto"/>
        <w:left w:val="none" w:sz="0" w:space="0" w:color="auto"/>
        <w:bottom w:val="none" w:sz="0" w:space="0" w:color="auto"/>
        <w:right w:val="none" w:sz="0" w:space="0" w:color="auto"/>
      </w:divBdr>
    </w:div>
    <w:div w:id="265772032">
      <w:bodyDiv w:val="1"/>
      <w:marLeft w:val="0"/>
      <w:marRight w:val="0"/>
      <w:marTop w:val="0"/>
      <w:marBottom w:val="0"/>
      <w:divBdr>
        <w:top w:val="none" w:sz="0" w:space="0" w:color="auto"/>
        <w:left w:val="none" w:sz="0" w:space="0" w:color="auto"/>
        <w:bottom w:val="none" w:sz="0" w:space="0" w:color="auto"/>
        <w:right w:val="none" w:sz="0" w:space="0" w:color="auto"/>
      </w:divBdr>
    </w:div>
    <w:div w:id="327289998">
      <w:bodyDiv w:val="1"/>
      <w:marLeft w:val="0"/>
      <w:marRight w:val="0"/>
      <w:marTop w:val="0"/>
      <w:marBottom w:val="0"/>
      <w:divBdr>
        <w:top w:val="none" w:sz="0" w:space="0" w:color="auto"/>
        <w:left w:val="none" w:sz="0" w:space="0" w:color="auto"/>
        <w:bottom w:val="none" w:sz="0" w:space="0" w:color="auto"/>
        <w:right w:val="none" w:sz="0" w:space="0" w:color="auto"/>
      </w:divBdr>
    </w:div>
    <w:div w:id="356002085">
      <w:bodyDiv w:val="1"/>
      <w:marLeft w:val="0"/>
      <w:marRight w:val="0"/>
      <w:marTop w:val="0"/>
      <w:marBottom w:val="0"/>
      <w:divBdr>
        <w:top w:val="none" w:sz="0" w:space="0" w:color="auto"/>
        <w:left w:val="none" w:sz="0" w:space="0" w:color="auto"/>
        <w:bottom w:val="none" w:sz="0" w:space="0" w:color="auto"/>
        <w:right w:val="none" w:sz="0" w:space="0" w:color="auto"/>
      </w:divBdr>
    </w:div>
    <w:div w:id="627511194">
      <w:bodyDiv w:val="1"/>
      <w:marLeft w:val="0"/>
      <w:marRight w:val="0"/>
      <w:marTop w:val="0"/>
      <w:marBottom w:val="0"/>
      <w:divBdr>
        <w:top w:val="none" w:sz="0" w:space="0" w:color="auto"/>
        <w:left w:val="none" w:sz="0" w:space="0" w:color="auto"/>
        <w:bottom w:val="none" w:sz="0" w:space="0" w:color="auto"/>
        <w:right w:val="none" w:sz="0" w:space="0" w:color="auto"/>
      </w:divBdr>
    </w:div>
    <w:div w:id="1121191418">
      <w:bodyDiv w:val="1"/>
      <w:marLeft w:val="0"/>
      <w:marRight w:val="0"/>
      <w:marTop w:val="0"/>
      <w:marBottom w:val="0"/>
      <w:divBdr>
        <w:top w:val="none" w:sz="0" w:space="0" w:color="auto"/>
        <w:left w:val="none" w:sz="0" w:space="0" w:color="auto"/>
        <w:bottom w:val="none" w:sz="0" w:space="0" w:color="auto"/>
        <w:right w:val="none" w:sz="0" w:space="0" w:color="auto"/>
      </w:divBdr>
    </w:div>
    <w:div w:id="1502046191">
      <w:bodyDiv w:val="1"/>
      <w:marLeft w:val="0"/>
      <w:marRight w:val="0"/>
      <w:marTop w:val="0"/>
      <w:marBottom w:val="0"/>
      <w:divBdr>
        <w:top w:val="none" w:sz="0" w:space="0" w:color="auto"/>
        <w:left w:val="none" w:sz="0" w:space="0" w:color="auto"/>
        <w:bottom w:val="none" w:sz="0" w:space="0" w:color="auto"/>
        <w:right w:val="none" w:sz="0" w:space="0" w:color="auto"/>
      </w:divBdr>
    </w:div>
    <w:div w:id="19754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_ncp=1566412456818.876-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aludcolima.gob.mx/adquisiciones/licitaciones.ph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s://compranet.hacienda.gob.mx/web/login.html?_ncp=1566412456818.876-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27394</Words>
  <Characters>150670</Characters>
  <Application>Microsoft Office Word</Application>
  <DocSecurity>0</DocSecurity>
  <Lines>1255</Lines>
  <Paragraphs>355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Usuario</cp:lastModifiedBy>
  <cp:revision>2</cp:revision>
  <cp:lastPrinted>2021-06-23T15:56:00Z</cp:lastPrinted>
  <dcterms:created xsi:type="dcterms:W3CDTF">2021-10-08T14:32:00Z</dcterms:created>
  <dcterms:modified xsi:type="dcterms:W3CDTF">2021-10-08T14:32:00Z</dcterms:modified>
</cp:coreProperties>
</file>